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56" w:rsidRPr="00786FA7" w:rsidRDefault="00897356" w:rsidP="00786FA7">
      <w:pPr>
        <w:jc w:val="center"/>
        <w:rPr>
          <w:rFonts w:eastAsia="標楷體"/>
          <w:b/>
          <w:sz w:val="36"/>
        </w:rPr>
      </w:pPr>
      <w:r w:rsidRPr="00786FA7">
        <w:rPr>
          <w:rFonts w:eastAsia="標楷體"/>
          <w:b/>
          <w:sz w:val="36"/>
        </w:rPr>
        <w:t>國立臺北商業大學會計資訊系</w:t>
      </w:r>
    </w:p>
    <w:p w:rsidR="00897356" w:rsidRPr="00786FA7" w:rsidRDefault="00897356" w:rsidP="00786FA7">
      <w:pPr>
        <w:jc w:val="center"/>
        <w:rPr>
          <w:rFonts w:eastAsia="標楷體"/>
          <w:b/>
          <w:sz w:val="36"/>
        </w:rPr>
      </w:pPr>
      <w:r w:rsidRPr="00786FA7">
        <w:rPr>
          <w:rFonts w:eastAsia="標楷體"/>
          <w:b/>
          <w:sz w:val="36"/>
        </w:rPr>
        <w:t>1</w:t>
      </w:r>
      <w:r w:rsidR="00144190">
        <w:rPr>
          <w:rFonts w:eastAsia="標楷體" w:hint="eastAsia"/>
          <w:b/>
          <w:sz w:val="36"/>
        </w:rPr>
        <w:t>11</w:t>
      </w:r>
      <w:r w:rsidRPr="00786FA7">
        <w:rPr>
          <w:rFonts w:eastAsia="標楷體"/>
          <w:b/>
          <w:sz w:val="36"/>
        </w:rPr>
        <w:t>學年度第</w:t>
      </w:r>
      <w:r w:rsidR="00144190">
        <w:rPr>
          <w:rFonts w:eastAsia="標楷體" w:hint="eastAsia"/>
          <w:b/>
          <w:sz w:val="36"/>
        </w:rPr>
        <w:t>1</w:t>
      </w:r>
      <w:r w:rsidRPr="00786FA7">
        <w:rPr>
          <w:rFonts w:eastAsia="標楷體"/>
          <w:b/>
          <w:sz w:val="36"/>
        </w:rPr>
        <w:t>學期第</w:t>
      </w:r>
      <w:r w:rsidR="00144190">
        <w:rPr>
          <w:rFonts w:eastAsia="標楷體" w:hint="eastAsia"/>
          <w:b/>
          <w:sz w:val="36"/>
        </w:rPr>
        <w:t>1</w:t>
      </w:r>
      <w:r w:rsidRPr="00786FA7">
        <w:rPr>
          <w:rFonts w:eastAsia="標楷體"/>
          <w:b/>
          <w:sz w:val="36"/>
        </w:rPr>
        <w:t>次系務會議</w:t>
      </w:r>
      <w:r w:rsidRPr="00786FA7">
        <w:rPr>
          <w:rFonts w:eastAsia="標楷體" w:hint="eastAsia"/>
          <w:b/>
          <w:sz w:val="36"/>
        </w:rPr>
        <w:t>議程</w:t>
      </w:r>
    </w:p>
    <w:p w:rsidR="00897356" w:rsidRPr="00786FA7" w:rsidRDefault="00897356" w:rsidP="00786FA7">
      <w:pPr>
        <w:spacing w:line="400" w:lineRule="exact"/>
        <w:jc w:val="both"/>
        <w:rPr>
          <w:rFonts w:eastAsia="標楷體"/>
          <w:szCs w:val="26"/>
        </w:rPr>
      </w:pPr>
      <w:r w:rsidRPr="00786FA7">
        <w:rPr>
          <w:rFonts w:eastAsia="標楷體" w:hint="eastAsia"/>
          <w:szCs w:val="26"/>
        </w:rPr>
        <w:t>時間：</w:t>
      </w:r>
      <w:r w:rsidRPr="00786FA7">
        <w:rPr>
          <w:rFonts w:eastAsia="標楷體"/>
          <w:szCs w:val="26"/>
        </w:rPr>
        <w:t>1</w:t>
      </w:r>
      <w:r w:rsidR="00077EC0">
        <w:rPr>
          <w:rFonts w:eastAsia="標楷體" w:hint="eastAsia"/>
          <w:szCs w:val="26"/>
        </w:rPr>
        <w:t>11</w:t>
      </w:r>
      <w:r w:rsidRPr="00786FA7">
        <w:rPr>
          <w:rFonts w:eastAsia="標楷體" w:hint="eastAsia"/>
          <w:szCs w:val="26"/>
        </w:rPr>
        <w:t>年</w:t>
      </w:r>
      <w:r w:rsidR="00144190">
        <w:rPr>
          <w:rFonts w:eastAsia="標楷體" w:hint="eastAsia"/>
          <w:szCs w:val="26"/>
        </w:rPr>
        <w:t>08</w:t>
      </w:r>
      <w:r w:rsidRPr="00786FA7">
        <w:rPr>
          <w:rFonts w:eastAsia="標楷體"/>
          <w:szCs w:val="26"/>
        </w:rPr>
        <w:t>月</w:t>
      </w:r>
      <w:r w:rsidR="00144190">
        <w:rPr>
          <w:rFonts w:eastAsia="標楷體" w:hint="eastAsia"/>
          <w:szCs w:val="26"/>
        </w:rPr>
        <w:t>04</w:t>
      </w:r>
      <w:r w:rsidRPr="00786FA7">
        <w:rPr>
          <w:rFonts w:eastAsia="標楷體"/>
          <w:szCs w:val="26"/>
        </w:rPr>
        <w:t>日</w:t>
      </w:r>
      <w:r w:rsidRPr="00786FA7">
        <w:rPr>
          <w:rFonts w:eastAsia="標楷體"/>
          <w:szCs w:val="26"/>
        </w:rPr>
        <w:t>(</w:t>
      </w:r>
      <w:r w:rsidR="00144190">
        <w:rPr>
          <w:rFonts w:eastAsia="標楷體" w:hint="eastAsia"/>
          <w:szCs w:val="26"/>
        </w:rPr>
        <w:t>四</w:t>
      </w:r>
      <w:r w:rsidR="00D76BD6" w:rsidRPr="00786FA7">
        <w:rPr>
          <w:rFonts w:eastAsia="標楷體"/>
          <w:szCs w:val="26"/>
        </w:rPr>
        <w:t>)</w:t>
      </w:r>
      <w:r w:rsidRPr="00786FA7">
        <w:rPr>
          <w:rFonts w:eastAsia="標楷體"/>
          <w:szCs w:val="26"/>
        </w:rPr>
        <w:t>中午</w:t>
      </w:r>
      <w:r w:rsidR="002F5AAF">
        <w:rPr>
          <w:rFonts w:eastAsia="標楷體"/>
          <w:szCs w:val="26"/>
        </w:rPr>
        <w:t>12:</w:t>
      </w:r>
      <w:r w:rsidR="00AF1170">
        <w:rPr>
          <w:rFonts w:eastAsia="標楷體" w:hint="eastAsia"/>
          <w:szCs w:val="26"/>
        </w:rPr>
        <w:t>1</w:t>
      </w:r>
      <w:r w:rsidR="002F5AAF">
        <w:rPr>
          <w:rFonts w:eastAsia="標楷體" w:hint="eastAsia"/>
          <w:szCs w:val="26"/>
        </w:rPr>
        <w:t>0</w:t>
      </w:r>
    </w:p>
    <w:p w:rsidR="00897356" w:rsidRPr="00786FA7" w:rsidRDefault="00897356" w:rsidP="00FF2028">
      <w:pPr>
        <w:spacing w:line="400" w:lineRule="exact"/>
        <w:jc w:val="both"/>
        <w:rPr>
          <w:rFonts w:eastAsia="標楷體"/>
        </w:rPr>
      </w:pPr>
      <w:r w:rsidRPr="00786FA7">
        <w:rPr>
          <w:rFonts w:eastAsia="標楷體" w:hint="eastAsia"/>
        </w:rPr>
        <w:t>地點：</w:t>
      </w:r>
      <w:r w:rsidR="00144190">
        <w:rPr>
          <w:rFonts w:eastAsia="標楷體" w:hint="eastAsia"/>
        </w:rPr>
        <w:t>藝</w:t>
      </w:r>
      <w:r w:rsidR="00144190">
        <w:rPr>
          <w:rFonts w:eastAsia="標楷體" w:hint="eastAsia"/>
        </w:rPr>
        <w:t>512</w:t>
      </w:r>
      <w:r w:rsidR="00144190">
        <w:rPr>
          <w:rFonts w:eastAsia="標楷體" w:hint="eastAsia"/>
        </w:rPr>
        <w:t>教室</w:t>
      </w:r>
    </w:p>
    <w:p w:rsidR="00897356" w:rsidRDefault="002F5AAF" w:rsidP="00786FA7">
      <w:pPr>
        <w:spacing w:line="400" w:lineRule="exact"/>
        <w:jc w:val="both"/>
        <w:rPr>
          <w:rFonts w:eastAsia="標楷體"/>
        </w:rPr>
      </w:pPr>
      <w:r>
        <w:rPr>
          <w:rFonts w:eastAsia="標楷體" w:hint="eastAsia"/>
        </w:rPr>
        <w:t>出席人員：蕭幸金老師</w:t>
      </w:r>
      <w:r w:rsidR="00897356" w:rsidRPr="00786FA7">
        <w:rPr>
          <w:rFonts w:eastAsia="標楷體" w:hint="eastAsia"/>
        </w:rPr>
        <w:t>、林維珩</w:t>
      </w:r>
      <w:r w:rsidR="00897356" w:rsidRPr="00786FA7">
        <w:rPr>
          <w:rFonts w:eastAsia="標楷體"/>
        </w:rPr>
        <w:t>老師、鄭博文老師、鄭美愛老師、陳素緞老師、黃麗樺老師、姚蕙芸老師、李家琪老師、顏怡音老師、邱秀惠老師、李興漢老師、劉正田老師、黃琦婷老師、姜</w:t>
      </w:r>
      <w:r w:rsidR="00897356" w:rsidRPr="00786FA7">
        <w:rPr>
          <w:rFonts w:eastAsia="標楷體" w:hint="eastAsia"/>
        </w:rPr>
        <w:t>健老師、林琦珍老師、陳玉麟老師、陸裕豪老師、</w:t>
      </w:r>
      <w:r w:rsidR="00077EC0">
        <w:rPr>
          <w:rFonts w:eastAsia="標楷體" w:hint="eastAsia"/>
        </w:rPr>
        <w:t>林怡安老師、</w:t>
      </w:r>
      <w:r w:rsidR="00144190">
        <w:rPr>
          <w:rFonts w:eastAsia="標楷體" w:hint="eastAsia"/>
        </w:rPr>
        <w:t>鄒復証行政專</w:t>
      </w:r>
      <w:r w:rsidR="00897356" w:rsidRPr="00786FA7">
        <w:rPr>
          <w:rFonts w:eastAsia="標楷體" w:hint="eastAsia"/>
        </w:rPr>
        <w:t>員、何穎瑜行政組員、方秀環行政組員</w:t>
      </w:r>
      <w:r w:rsidR="00AF1170">
        <w:rPr>
          <w:rFonts w:eastAsia="標楷體" w:hint="eastAsia"/>
        </w:rPr>
        <w:t>、吳奇諺行政組員</w:t>
      </w:r>
      <w:r w:rsidR="00897356" w:rsidRPr="00786FA7">
        <w:rPr>
          <w:rFonts w:eastAsia="標楷體" w:hint="eastAsia"/>
        </w:rPr>
        <w:t>。</w:t>
      </w:r>
    </w:p>
    <w:p w:rsidR="002F5AAF" w:rsidRPr="00786FA7" w:rsidRDefault="002F5AAF" w:rsidP="00786FA7">
      <w:pPr>
        <w:spacing w:line="400" w:lineRule="exact"/>
        <w:jc w:val="both"/>
        <w:rPr>
          <w:rFonts w:eastAsia="標楷體"/>
        </w:rPr>
      </w:pPr>
      <w:r>
        <w:rPr>
          <w:rFonts w:eastAsia="標楷體" w:hint="eastAsia"/>
        </w:rPr>
        <w:t>列席人員：汪瑞芝老師</w:t>
      </w:r>
    </w:p>
    <w:p w:rsidR="00897356" w:rsidRPr="00786FA7" w:rsidRDefault="00897356" w:rsidP="00786FA7">
      <w:pPr>
        <w:spacing w:line="400" w:lineRule="exact"/>
        <w:jc w:val="both"/>
        <w:rPr>
          <w:rFonts w:eastAsia="標楷體"/>
          <w:szCs w:val="26"/>
        </w:rPr>
      </w:pPr>
      <w:r w:rsidRPr="00786FA7">
        <w:rPr>
          <w:rFonts w:eastAsia="標楷體" w:hint="eastAsia"/>
          <w:szCs w:val="26"/>
        </w:rPr>
        <w:t>請假人員：</w:t>
      </w:r>
      <w:r w:rsidR="00786FA7">
        <w:rPr>
          <w:rFonts w:eastAsia="標楷體" w:hint="eastAsia"/>
          <w:szCs w:val="26"/>
        </w:rPr>
        <w:t>方秀環行政組員</w:t>
      </w:r>
    </w:p>
    <w:p w:rsidR="00897356" w:rsidRPr="00786FA7" w:rsidRDefault="00786FA7" w:rsidP="00786FA7">
      <w:pPr>
        <w:spacing w:line="400" w:lineRule="exact"/>
        <w:jc w:val="both"/>
        <w:rPr>
          <w:rFonts w:eastAsia="標楷體"/>
          <w:szCs w:val="26"/>
        </w:rPr>
      </w:pPr>
      <w:r w:rsidRPr="00786FA7">
        <w:rPr>
          <w:rFonts w:eastAsia="標楷體" w:hint="eastAsia"/>
          <w:szCs w:val="26"/>
        </w:rPr>
        <w:t>主席：江</w:t>
      </w:r>
      <w:r w:rsidRPr="00786FA7">
        <w:rPr>
          <w:rFonts w:eastAsia="標楷體"/>
          <w:szCs w:val="26"/>
        </w:rPr>
        <w:t>主任</w:t>
      </w:r>
      <w:r w:rsidRPr="00786FA7">
        <w:rPr>
          <w:rFonts w:eastAsia="標楷體" w:hint="eastAsia"/>
          <w:szCs w:val="26"/>
        </w:rPr>
        <w:t>淑玲</w:t>
      </w:r>
      <w:r>
        <w:rPr>
          <w:rFonts w:eastAsia="標楷體"/>
          <w:szCs w:val="26"/>
        </w:rPr>
        <w:tab/>
      </w:r>
      <w:r>
        <w:rPr>
          <w:rFonts w:eastAsia="標楷體"/>
          <w:szCs w:val="26"/>
        </w:rPr>
        <w:tab/>
      </w:r>
      <w:r>
        <w:rPr>
          <w:rFonts w:eastAsia="標楷體"/>
          <w:szCs w:val="26"/>
        </w:rPr>
        <w:tab/>
      </w:r>
      <w:r>
        <w:rPr>
          <w:rFonts w:eastAsia="標楷體"/>
          <w:szCs w:val="26"/>
        </w:rPr>
        <w:tab/>
      </w:r>
      <w:r>
        <w:rPr>
          <w:rFonts w:eastAsia="標楷體"/>
          <w:szCs w:val="26"/>
        </w:rPr>
        <w:tab/>
      </w:r>
      <w:r>
        <w:rPr>
          <w:rFonts w:eastAsia="標楷體"/>
          <w:szCs w:val="26"/>
        </w:rPr>
        <w:tab/>
      </w:r>
      <w:r>
        <w:rPr>
          <w:rFonts w:eastAsia="標楷體"/>
          <w:szCs w:val="26"/>
        </w:rPr>
        <w:tab/>
      </w:r>
      <w:r>
        <w:rPr>
          <w:rFonts w:eastAsia="標楷體"/>
          <w:szCs w:val="26"/>
        </w:rPr>
        <w:tab/>
      </w:r>
      <w:r>
        <w:rPr>
          <w:rFonts w:eastAsia="標楷體"/>
          <w:szCs w:val="26"/>
        </w:rPr>
        <w:tab/>
      </w:r>
      <w:r>
        <w:rPr>
          <w:rFonts w:eastAsia="標楷體"/>
          <w:szCs w:val="26"/>
        </w:rPr>
        <w:tab/>
      </w:r>
      <w:r w:rsidR="00D76BD6" w:rsidRPr="00786FA7">
        <w:rPr>
          <w:rFonts w:eastAsia="標楷體" w:hint="eastAsia"/>
          <w:szCs w:val="26"/>
        </w:rPr>
        <w:t>紀錄：鄒復証</w:t>
      </w:r>
    </w:p>
    <w:p w:rsidR="00897356" w:rsidRPr="00786FA7" w:rsidRDefault="00897356" w:rsidP="00786FA7">
      <w:pPr>
        <w:spacing w:line="400" w:lineRule="exact"/>
        <w:jc w:val="both"/>
        <w:rPr>
          <w:rFonts w:eastAsia="標楷體"/>
          <w:b/>
          <w:szCs w:val="26"/>
        </w:rPr>
      </w:pPr>
      <w:r w:rsidRPr="00786FA7">
        <w:rPr>
          <w:rFonts w:eastAsia="標楷體" w:hint="eastAsia"/>
          <w:b/>
          <w:szCs w:val="26"/>
        </w:rPr>
        <w:t>報告事項：</w:t>
      </w:r>
    </w:p>
    <w:p w:rsidR="008A70C5" w:rsidRDefault="00144190" w:rsidP="00144190">
      <w:pPr>
        <w:pStyle w:val="a5"/>
        <w:numPr>
          <w:ilvl w:val="0"/>
          <w:numId w:val="8"/>
        </w:numPr>
        <w:spacing w:line="400" w:lineRule="exact"/>
        <w:ind w:leftChars="0"/>
        <w:jc w:val="both"/>
        <w:rPr>
          <w:rFonts w:eastAsia="標楷體"/>
          <w:szCs w:val="26"/>
        </w:rPr>
      </w:pPr>
      <w:r>
        <w:rPr>
          <w:rFonts w:eastAsia="標楷體" w:hint="eastAsia"/>
          <w:szCs w:val="26"/>
        </w:rPr>
        <w:t>本系鄒復証行政組員內陞行政專員。</w:t>
      </w:r>
    </w:p>
    <w:p w:rsidR="00144190" w:rsidRDefault="00144190" w:rsidP="00144190">
      <w:pPr>
        <w:pStyle w:val="a5"/>
        <w:numPr>
          <w:ilvl w:val="0"/>
          <w:numId w:val="8"/>
        </w:numPr>
        <w:spacing w:line="400" w:lineRule="exact"/>
        <w:ind w:leftChars="0"/>
        <w:jc w:val="both"/>
        <w:rPr>
          <w:rFonts w:eastAsia="標楷體"/>
          <w:szCs w:val="26"/>
        </w:rPr>
      </w:pPr>
      <w:r>
        <w:rPr>
          <w:rFonts w:eastAsia="標楷體" w:hint="eastAsia"/>
          <w:szCs w:val="26"/>
        </w:rPr>
        <w:t>111</w:t>
      </w:r>
      <w:r>
        <w:rPr>
          <w:rFonts w:eastAsia="標楷體" w:hint="eastAsia"/>
          <w:szCs w:val="26"/>
        </w:rPr>
        <w:t>學年度第</w:t>
      </w:r>
      <w:r>
        <w:rPr>
          <w:rFonts w:eastAsia="標楷體" w:hint="eastAsia"/>
          <w:szCs w:val="26"/>
        </w:rPr>
        <w:t>1</w:t>
      </w:r>
      <w:r>
        <w:rPr>
          <w:rFonts w:eastAsia="標楷體" w:hint="eastAsia"/>
          <w:szCs w:val="26"/>
        </w:rPr>
        <w:t>學期子女教育補助申請，如有要申請之教師填妥申請表繳交至系辦俾送人事室彙辦，本學期申請截止日為</w:t>
      </w:r>
      <w:r>
        <w:rPr>
          <w:rFonts w:eastAsia="標楷體" w:hint="eastAsia"/>
          <w:szCs w:val="26"/>
        </w:rPr>
        <w:t>111</w:t>
      </w:r>
      <w:r>
        <w:rPr>
          <w:rFonts w:eastAsia="標楷體" w:hint="eastAsia"/>
          <w:szCs w:val="26"/>
        </w:rPr>
        <w:t>年</w:t>
      </w:r>
      <w:r>
        <w:rPr>
          <w:rFonts w:eastAsia="標楷體" w:hint="eastAsia"/>
          <w:szCs w:val="26"/>
        </w:rPr>
        <w:t>10</w:t>
      </w:r>
      <w:r>
        <w:rPr>
          <w:rFonts w:eastAsia="標楷體" w:hint="eastAsia"/>
          <w:szCs w:val="26"/>
        </w:rPr>
        <w:t>月</w:t>
      </w:r>
      <w:r>
        <w:rPr>
          <w:rFonts w:eastAsia="標楷體" w:hint="eastAsia"/>
          <w:szCs w:val="26"/>
        </w:rPr>
        <w:t>20</w:t>
      </w:r>
      <w:r>
        <w:rPr>
          <w:rFonts w:eastAsia="標楷體" w:hint="eastAsia"/>
          <w:szCs w:val="26"/>
        </w:rPr>
        <w:t>日前。</w:t>
      </w:r>
    </w:p>
    <w:p w:rsidR="004513AD" w:rsidRDefault="004513AD" w:rsidP="00144190">
      <w:pPr>
        <w:pStyle w:val="a5"/>
        <w:numPr>
          <w:ilvl w:val="0"/>
          <w:numId w:val="8"/>
        </w:numPr>
        <w:spacing w:line="400" w:lineRule="exact"/>
        <w:ind w:leftChars="0"/>
        <w:jc w:val="both"/>
        <w:rPr>
          <w:rFonts w:eastAsia="標楷體"/>
          <w:szCs w:val="26"/>
        </w:rPr>
      </w:pPr>
      <w:r>
        <w:rPr>
          <w:rFonts w:eastAsia="標楷體" w:hint="eastAsia"/>
          <w:szCs w:val="26"/>
        </w:rPr>
        <w:t>111</w:t>
      </w:r>
      <w:r>
        <w:rPr>
          <w:rFonts w:eastAsia="標楷體" w:hint="eastAsia"/>
          <w:szCs w:val="26"/>
        </w:rPr>
        <w:t>學年度第</w:t>
      </w:r>
      <w:r>
        <w:rPr>
          <w:rFonts w:eastAsia="標楷體" w:hint="eastAsia"/>
          <w:szCs w:val="26"/>
        </w:rPr>
        <w:t>1</w:t>
      </w:r>
      <w:r>
        <w:rPr>
          <w:rFonts w:eastAsia="標楷體" w:hint="eastAsia"/>
          <w:szCs w:val="26"/>
        </w:rPr>
        <w:t>學期教學授課</w:t>
      </w:r>
      <w:bookmarkStart w:id="0" w:name="_GoBack"/>
      <w:bookmarkEnd w:id="0"/>
      <w:r>
        <w:rPr>
          <w:rFonts w:eastAsia="標楷體" w:hint="eastAsia"/>
          <w:szCs w:val="26"/>
        </w:rPr>
        <w:t>大綱請各位老師務必於</w:t>
      </w:r>
      <w:r>
        <w:rPr>
          <w:rFonts w:eastAsia="標楷體" w:hint="eastAsia"/>
          <w:szCs w:val="26"/>
        </w:rPr>
        <w:t>111</w:t>
      </w:r>
      <w:r>
        <w:rPr>
          <w:rFonts w:eastAsia="標楷體" w:hint="eastAsia"/>
          <w:szCs w:val="26"/>
        </w:rPr>
        <w:t>年</w:t>
      </w:r>
      <w:r>
        <w:rPr>
          <w:rFonts w:eastAsia="標楷體" w:hint="eastAsia"/>
          <w:szCs w:val="26"/>
        </w:rPr>
        <w:t>8</w:t>
      </w:r>
      <w:r>
        <w:rPr>
          <w:rFonts w:eastAsia="標楷體" w:hint="eastAsia"/>
          <w:szCs w:val="26"/>
        </w:rPr>
        <w:t>月</w:t>
      </w:r>
      <w:r>
        <w:rPr>
          <w:rFonts w:eastAsia="標楷體" w:hint="eastAsia"/>
          <w:szCs w:val="26"/>
        </w:rPr>
        <w:t>21</w:t>
      </w:r>
      <w:r>
        <w:rPr>
          <w:rFonts w:eastAsia="標楷體" w:hint="eastAsia"/>
          <w:szCs w:val="26"/>
        </w:rPr>
        <w:t>日</w:t>
      </w:r>
      <w:r>
        <w:rPr>
          <w:rFonts w:eastAsia="標楷體" w:hint="eastAsia"/>
          <w:szCs w:val="26"/>
        </w:rPr>
        <w:t>(</w:t>
      </w:r>
      <w:r>
        <w:rPr>
          <w:rFonts w:eastAsia="標楷體" w:hint="eastAsia"/>
          <w:szCs w:val="26"/>
        </w:rPr>
        <w:t>日</w:t>
      </w:r>
      <w:r>
        <w:rPr>
          <w:rFonts w:eastAsia="標楷體" w:hint="eastAsia"/>
          <w:szCs w:val="26"/>
        </w:rPr>
        <w:t>)</w:t>
      </w:r>
      <w:r>
        <w:rPr>
          <w:rFonts w:eastAsia="標楷體" w:hint="eastAsia"/>
          <w:szCs w:val="26"/>
        </w:rPr>
        <w:t>前上傳。</w:t>
      </w:r>
    </w:p>
    <w:p w:rsidR="008A70C5" w:rsidRDefault="008A70C5" w:rsidP="008A70C5">
      <w:pPr>
        <w:pStyle w:val="a5"/>
        <w:numPr>
          <w:ilvl w:val="0"/>
          <w:numId w:val="8"/>
        </w:numPr>
        <w:spacing w:line="400" w:lineRule="exact"/>
        <w:ind w:leftChars="0"/>
        <w:jc w:val="both"/>
        <w:rPr>
          <w:rFonts w:eastAsia="標楷體"/>
          <w:szCs w:val="26"/>
        </w:rPr>
      </w:pPr>
      <w:r>
        <w:rPr>
          <w:rFonts w:eastAsia="標楷體" w:hint="eastAsia"/>
          <w:szCs w:val="26"/>
        </w:rPr>
        <w:t>有關系網頁中專任教師個人資料若有需要更新，惠請提供資料予穎瑜更新。</w:t>
      </w:r>
    </w:p>
    <w:p w:rsidR="008A70C5" w:rsidRDefault="008A70C5" w:rsidP="008A70C5">
      <w:pPr>
        <w:pStyle w:val="a5"/>
        <w:numPr>
          <w:ilvl w:val="0"/>
          <w:numId w:val="8"/>
        </w:numPr>
        <w:spacing w:line="400" w:lineRule="exact"/>
        <w:ind w:leftChars="0"/>
        <w:jc w:val="both"/>
        <w:rPr>
          <w:rFonts w:eastAsia="標楷體"/>
          <w:szCs w:val="26"/>
        </w:rPr>
      </w:pPr>
      <w:r>
        <w:rPr>
          <w:rFonts w:eastAsia="標楷體" w:hint="eastAsia"/>
          <w:szCs w:val="26"/>
        </w:rPr>
        <w:t>本年度進修研習補助費尚餘</w:t>
      </w:r>
      <w:r w:rsidRPr="008A70C5">
        <w:rPr>
          <w:rFonts w:eastAsia="標楷體"/>
          <w:szCs w:val="26"/>
        </w:rPr>
        <w:t>40,614</w:t>
      </w:r>
      <w:r>
        <w:rPr>
          <w:rFonts w:eastAsia="標楷體" w:hint="eastAsia"/>
          <w:szCs w:val="26"/>
        </w:rPr>
        <w:t>元，</w:t>
      </w:r>
      <w:r w:rsidR="008168F3">
        <w:rPr>
          <w:rFonts w:eastAsia="標楷體" w:hint="eastAsia"/>
          <w:szCs w:val="26"/>
        </w:rPr>
        <w:t>歡迎各位老師踴躍申請。</w:t>
      </w:r>
    </w:p>
    <w:p w:rsidR="00280912" w:rsidRDefault="007950F6" w:rsidP="008A70C5">
      <w:pPr>
        <w:pStyle w:val="a5"/>
        <w:numPr>
          <w:ilvl w:val="0"/>
          <w:numId w:val="8"/>
        </w:numPr>
        <w:spacing w:line="400" w:lineRule="exact"/>
        <w:ind w:leftChars="0"/>
        <w:jc w:val="both"/>
        <w:rPr>
          <w:rFonts w:eastAsia="標楷體"/>
          <w:szCs w:val="26"/>
        </w:rPr>
      </w:pPr>
      <w:r>
        <w:rPr>
          <w:rFonts w:eastAsia="標楷體" w:hint="eastAsia"/>
          <w:szCs w:val="26"/>
        </w:rPr>
        <w:t>若各老師有需文具用品耗材，可洽穎瑜領取。</w:t>
      </w:r>
    </w:p>
    <w:p w:rsidR="008168F3" w:rsidRPr="008168F3" w:rsidRDefault="008168F3" w:rsidP="008168F3">
      <w:pPr>
        <w:spacing w:line="400" w:lineRule="exact"/>
        <w:jc w:val="both"/>
        <w:rPr>
          <w:rFonts w:eastAsia="標楷體"/>
          <w:szCs w:val="26"/>
        </w:rPr>
      </w:pPr>
    </w:p>
    <w:p w:rsidR="00D76BD6" w:rsidRPr="00786FA7" w:rsidRDefault="00D76BD6" w:rsidP="00786FA7">
      <w:pPr>
        <w:spacing w:line="400" w:lineRule="exact"/>
        <w:jc w:val="both"/>
        <w:rPr>
          <w:rFonts w:eastAsia="標楷體"/>
          <w:b/>
          <w:szCs w:val="26"/>
        </w:rPr>
      </w:pPr>
      <w:r w:rsidRPr="00786FA7">
        <w:rPr>
          <w:rFonts w:eastAsia="標楷體" w:hint="eastAsia"/>
          <w:b/>
          <w:szCs w:val="26"/>
        </w:rPr>
        <w:t>提案討論：</w:t>
      </w:r>
    </w:p>
    <w:p w:rsidR="002F5AAF" w:rsidRPr="002F5AAF" w:rsidRDefault="00190C8D" w:rsidP="002F5AAF">
      <w:pPr>
        <w:spacing w:line="400" w:lineRule="exact"/>
        <w:jc w:val="both"/>
        <w:rPr>
          <w:rFonts w:eastAsia="標楷體"/>
          <w:szCs w:val="24"/>
        </w:rPr>
      </w:pPr>
      <w:r w:rsidRPr="002F5AAF">
        <w:rPr>
          <w:rFonts w:eastAsia="標楷體" w:hint="eastAsia"/>
          <w:b/>
          <w:szCs w:val="26"/>
          <w:shd w:val="pct15" w:color="auto" w:fill="FFFFFF"/>
        </w:rPr>
        <w:t>提案一</w:t>
      </w:r>
      <w:r w:rsidRPr="00786FA7">
        <w:rPr>
          <w:rFonts w:eastAsia="標楷體" w:hint="eastAsia"/>
          <w:b/>
          <w:szCs w:val="26"/>
        </w:rPr>
        <w:t>：</w:t>
      </w:r>
      <w:r w:rsidR="00144190" w:rsidRPr="00144190">
        <w:rPr>
          <w:rFonts w:eastAsia="標楷體" w:hint="eastAsia"/>
          <w:szCs w:val="26"/>
        </w:rPr>
        <w:t>擬</w:t>
      </w:r>
      <w:r w:rsidR="00144190">
        <w:rPr>
          <w:rFonts w:eastAsia="標楷體" w:hint="eastAsia"/>
          <w:szCs w:val="26"/>
        </w:rPr>
        <w:t>分配本系</w:t>
      </w:r>
      <w:r w:rsidR="00144190">
        <w:rPr>
          <w:rFonts w:eastAsia="標楷體" w:hint="eastAsia"/>
          <w:szCs w:val="26"/>
        </w:rPr>
        <w:t>111</w:t>
      </w:r>
      <w:r w:rsidR="00144190">
        <w:rPr>
          <w:rFonts w:eastAsia="標楷體" w:hint="eastAsia"/>
          <w:szCs w:val="26"/>
        </w:rPr>
        <w:t>學年度第一學期教學助理時數分配案</w:t>
      </w:r>
      <w:r w:rsidR="00AF1170" w:rsidRPr="00AF1170">
        <w:rPr>
          <w:rFonts w:eastAsia="標楷體" w:hint="eastAsia"/>
          <w:szCs w:val="26"/>
        </w:rPr>
        <w:t>，提請討論。</w:t>
      </w:r>
      <w:r w:rsidR="00AF1170" w:rsidRPr="00AF1170">
        <w:rPr>
          <w:rFonts w:eastAsia="標楷體"/>
          <w:szCs w:val="24"/>
        </w:rPr>
        <w:t xml:space="preserve"> </w:t>
      </w:r>
    </w:p>
    <w:p w:rsidR="00144190" w:rsidRDefault="002F5AAF" w:rsidP="00AF1170">
      <w:pPr>
        <w:spacing w:line="400" w:lineRule="exact"/>
        <w:ind w:left="709" w:hangingChars="295" w:hanging="709"/>
        <w:jc w:val="both"/>
        <w:rPr>
          <w:rFonts w:eastAsia="標楷體"/>
          <w:b/>
          <w:szCs w:val="24"/>
        </w:rPr>
      </w:pPr>
      <w:r>
        <w:rPr>
          <w:rFonts w:eastAsia="標楷體" w:hint="eastAsia"/>
          <w:b/>
          <w:szCs w:val="24"/>
        </w:rPr>
        <w:t>說明</w:t>
      </w:r>
      <w:r w:rsidRPr="000672D2">
        <w:rPr>
          <w:rFonts w:eastAsia="標楷體" w:hint="eastAsia"/>
          <w:b/>
          <w:szCs w:val="24"/>
        </w:rPr>
        <w:t>：</w:t>
      </w:r>
    </w:p>
    <w:p w:rsidR="002F5AAF" w:rsidRPr="00144190" w:rsidRDefault="00144190" w:rsidP="00144190">
      <w:pPr>
        <w:pStyle w:val="a5"/>
        <w:numPr>
          <w:ilvl w:val="0"/>
          <w:numId w:val="13"/>
        </w:numPr>
        <w:spacing w:line="400" w:lineRule="exact"/>
        <w:ind w:leftChars="0"/>
        <w:jc w:val="both"/>
        <w:rPr>
          <w:rFonts w:eastAsia="標楷體"/>
          <w:b/>
          <w:szCs w:val="24"/>
        </w:rPr>
      </w:pPr>
      <w:r>
        <w:rPr>
          <w:rFonts w:eastAsia="標楷體" w:hint="eastAsia"/>
          <w:szCs w:val="24"/>
        </w:rPr>
        <w:t>依教發中心簡便行文表</w:t>
      </w:r>
      <w:r w:rsidR="00B61E72">
        <w:rPr>
          <w:rFonts w:eastAsia="標楷體" w:hint="eastAsia"/>
          <w:szCs w:val="24"/>
        </w:rPr>
        <w:t>及本校較學助理制度實施要點</w:t>
      </w:r>
      <w:r>
        <w:rPr>
          <w:rFonts w:eastAsia="標楷體" w:hint="eastAsia"/>
          <w:szCs w:val="24"/>
        </w:rPr>
        <w:t>辦理，本系本學期獲分配</w:t>
      </w:r>
      <w:r>
        <w:rPr>
          <w:rFonts w:eastAsia="標楷體" w:hint="eastAsia"/>
          <w:szCs w:val="24"/>
        </w:rPr>
        <w:t>300</w:t>
      </w:r>
      <w:r>
        <w:rPr>
          <w:rFonts w:eastAsia="標楷體" w:hint="eastAsia"/>
          <w:szCs w:val="24"/>
        </w:rPr>
        <w:t>小時</w:t>
      </w:r>
      <w:r w:rsidR="002F5AAF" w:rsidRPr="00144190">
        <w:rPr>
          <w:rFonts w:eastAsia="標楷體" w:hint="eastAsia"/>
          <w:szCs w:val="24"/>
        </w:rPr>
        <w:t>。</w:t>
      </w:r>
    </w:p>
    <w:p w:rsidR="00144190" w:rsidRPr="00B61E72" w:rsidRDefault="00144190" w:rsidP="00B61E72">
      <w:pPr>
        <w:pStyle w:val="a5"/>
        <w:numPr>
          <w:ilvl w:val="0"/>
          <w:numId w:val="13"/>
        </w:numPr>
        <w:spacing w:line="400" w:lineRule="exact"/>
        <w:ind w:leftChars="0"/>
        <w:jc w:val="both"/>
        <w:rPr>
          <w:rFonts w:eastAsia="標楷體"/>
          <w:b/>
          <w:szCs w:val="24"/>
        </w:rPr>
      </w:pPr>
      <w:r>
        <w:rPr>
          <w:rFonts w:eastAsia="標楷體" w:hint="eastAsia"/>
          <w:szCs w:val="24"/>
        </w:rPr>
        <w:t>擬依</w:t>
      </w:r>
      <w:r w:rsidR="00B61E72">
        <w:rPr>
          <w:rFonts w:eastAsia="標楷體" w:hint="eastAsia"/>
          <w:szCs w:val="24"/>
        </w:rPr>
        <w:t>本系</w:t>
      </w:r>
      <w:r w:rsidR="00B61E72" w:rsidRPr="00B61E72">
        <w:rPr>
          <w:rFonts w:eastAsia="標楷體" w:hint="eastAsia"/>
          <w:szCs w:val="24"/>
        </w:rPr>
        <w:t>108</w:t>
      </w:r>
      <w:r w:rsidR="00B61E72" w:rsidRPr="00B61E72">
        <w:rPr>
          <w:rFonts w:eastAsia="標楷體" w:hint="eastAsia"/>
          <w:szCs w:val="24"/>
        </w:rPr>
        <w:t>學年度第</w:t>
      </w:r>
      <w:r w:rsidR="00B61E72" w:rsidRPr="00B61E72">
        <w:rPr>
          <w:rFonts w:eastAsia="標楷體" w:hint="eastAsia"/>
          <w:szCs w:val="24"/>
        </w:rPr>
        <w:t>2</w:t>
      </w:r>
      <w:r w:rsidR="00B61E72" w:rsidRPr="00B61E72">
        <w:rPr>
          <w:rFonts w:eastAsia="標楷體" w:hint="eastAsia"/>
          <w:szCs w:val="24"/>
        </w:rPr>
        <w:t>學期第</w:t>
      </w:r>
      <w:r w:rsidR="00B61E72" w:rsidRPr="00B61E72">
        <w:rPr>
          <w:rFonts w:eastAsia="標楷體" w:hint="eastAsia"/>
          <w:szCs w:val="24"/>
        </w:rPr>
        <w:t>6</w:t>
      </w:r>
      <w:r w:rsidR="00B61E72" w:rsidRPr="00B61E72">
        <w:rPr>
          <w:rFonts w:eastAsia="標楷體" w:hint="eastAsia"/>
          <w:szCs w:val="24"/>
        </w:rPr>
        <w:t>次系務會議決議</w:t>
      </w:r>
      <w:r w:rsidR="00B61E72">
        <w:rPr>
          <w:rFonts w:eastAsia="標楷體" w:hint="eastAsia"/>
          <w:szCs w:val="24"/>
        </w:rPr>
        <w:t>分配原則，初步分配表如附件一。</w:t>
      </w:r>
    </w:p>
    <w:p w:rsidR="00B61E72" w:rsidRPr="00B61E72" w:rsidRDefault="00B61E72" w:rsidP="00B61E72">
      <w:pPr>
        <w:pStyle w:val="a5"/>
        <w:spacing w:line="400" w:lineRule="exact"/>
        <w:ind w:firstLine="480"/>
        <w:jc w:val="both"/>
        <w:rPr>
          <w:rFonts w:eastAsia="標楷體"/>
          <w:szCs w:val="24"/>
        </w:rPr>
      </w:pPr>
      <w:r w:rsidRPr="00B61E72">
        <w:rPr>
          <w:rFonts w:eastAsia="標楷體" w:hint="eastAsia"/>
          <w:szCs w:val="24"/>
        </w:rPr>
        <w:t>(1)</w:t>
      </w:r>
      <w:r w:rsidRPr="00B61E72">
        <w:rPr>
          <w:rFonts w:eastAsia="標楷體" w:hint="eastAsia"/>
          <w:szCs w:val="24"/>
        </w:rPr>
        <w:t>日四技、日二技專業必修科目。</w:t>
      </w:r>
    </w:p>
    <w:p w:rsidR="00B61E72" w:rsidRPr="00B61E72" w:rsidRDefault="00B61E72" w:rsidP="00B61E72">
      <w:pPr>
        <w:pStyle w:val="a5"/>
        <w:spacing w:line="400" w:lineRule="exact"/>
        <w:ind w:firstLine="480"/>
        <w:jc w:val="both"/>
        <w:rPr>
          <w:rFonts w:eastAsia="標楷體"/>
          <w:szCs w:val="24"/>
        </w:rPr>
      </w:pPr>
      <w:r w:rsidRPr="00B61E72">
        <w:rPr>
          <w:rFonts w:eastAsia="標楷體" w:hint="eastAsia"/>
          <w:szCs w:val="24"/>
        </w:rPr>
        <w:t>(2)</w:t>
      </w:r>
      <w:r w:rsidRPr="00B61E72">
        <w:rPr>
          <w:rFonts w:eastAsia="標楷體" w:hint="eastAsia"/>
          <w:szCs w:val="24"/>
        </w:rPr>
        <w:t>日四技、日二技修課人數</w:t>
      </w:r>
      <w:r w:rsidRPr="00B61E72">
        <w:rPr>
          <w:rFonts w:eastAsia="標楷體" w:hint="eastAsia"/>
          <w:szCs w:val="24"/>
        </w:rPr>
        <w:t>50</w:t>
      </w:r>
      <w:r w:rsidRPr="00B61E72">
        <w:rPr>
          <w:rFonts w:eastAsia="標楷體" w:hint="eastAsia"/>
          <w:szCs w:val="24"/>
        </w:rPr>
        <w:t>人以上。</w:t>
      </w:r>
    </w:p>
    <w:p w:rsidR="00B61E72" w:rsidRPr="00B61E72" w:rsidRDefault="00B61E72" w:rsidP="00B61E72">
      <w:pPr>
        <w:pStyle w:val="a5"/>
        <w:spacing w:line="400" w:lineRule="exact"/>
        <w:ind w:firstLine="480"/>
        <w:jc w:val="both"/>
        <w:rPr>
          <w:rFonts w:eastAsia="標楷體"/>
          <w:szCs w:val="24"/>
        </w:rPr>
      </w:pPr>
      <w:r w:rsidRPr="00B61E72">
        <w:rPr>
          <w:rFonts w:eastAsia="標楷體" w:hint="eastAsia"/>
          <w:szCs w:val="24"/>
        </w:rPr>
        <w:t>(3)</w:t>
      </w:r>
      <w:r w:rsidRPr="00B61E72">
        <w:rPr>
          <w:rFonts w:eastAsia="標楷體" w:hint="eastAsia"/>
          <w:szCs w:val="24"/>
        </w:rPr>
        <w:t>夜四技、夜二技專業必修科目。</w:t>
      </w:r>
    </w:p>
    <w:p w:rsidR="00B61E72" w:rsidRPr="00B61E72" w:rsidRDefault="00B61E72" w:rsidP="00B61E72">
      <w:pPr>
        <w:pStyle w:val="a5"/>
        <w:spacing w:line="400" w:lineRule="exact"/>
        <w:ind w:firstLine="480"/>
        <w:jc w:val="both"/>
        <w:rPr>
          <w:rFonts w:eastAsia="標楷體"/>
          <w:szCs w:val="24"/>
        </w:rPr>
      </w:pPr>
      <w:r w:rsidRPr="00B61E72">
        <w:rPr>
          <w:rFonts w:eastAsia="標楷體" w:hint="eastAsia"/>
          <w:szCs w:val="24"/>
        </w:rPr>
        <w:t>(4)</w:t>
      </w:r>
      <w:r w:rsidRPr="00B61E72">
        <w:rPr>
          <w:rFonts w:eastAsia="標楷體" w:hint="eastAsia"/>
          <w:szCs w:val="24"/>
        </w:rPr>
        <w:t>五專專業必修科目</w:t>
      </w:r>
      <w:r w:rsidRPr="00B61E72">
        <w:rPr>
          <w:rFonts w:eastAsia="標楷體" w:hint="eastAsia"/>
          <w:szCs w:val="24"/>
        </w:rPr>
        <w:t>(</w:t>
      </w:r>
      <w:r w:rsidRPr="00B61E72">
        <w:rPr>
          <w:rFonts w:eastAsia="標楷體" w:hint="eastAsia"/>
          <w:szCs w:val="24"/>
        </w:rPr>
        <w:t>因五專實習課有採計教師授課鐘點</w:t>
      </w:r>
      <w:r w:rsidRPr="00B61E72">
        <w:rPr>
          <w:rFonts w:eastAsia="標楷體" w:hint="eastAsia"/>
          <w:szCs w:val="24"/>
        </w:rPr>
        <w:t>)</w:t>
      </w:r>
      <w:r w:rsidRPr="00B61E72">
        <w:rPr>
          <w:rFonts w:eastAsia="標楷體" w:hint="eastAsia"/>
          <w:szCs w:val="24"/>
        </w:rPr>
        <w:t>。</w:t>
      </w:r>
    </w:p>
    <w:p w:rsidR="00B61E72" w:rsidRPr="00B61E72" w:rsidRDefault="00B61E72" w:rsidP="00B61E72">
      <w:pPr>
        <w:pStyle w:val="a5"/>
        <w:spacing w:line="400" w:lineRule="exact"/>
        <w:ind w:leftChars="0" w:left="960"/>
        <w:jc w:val="both"/>
        <w:rPr>
          <w:rFonts w:eastAsia="標楷體"/>
          <w:szCs w:val="24"/>
        </w:rPr>
      </w:pPr>
      <w:r w:rsidRPr="00B61E72">
        <w:rPr>
          <w:rFonts w:eastAsia="標楷體" w:hint="eastAsia"/>
          <w:szCs w:val="24"/>
        </w:rPr>
        <w:t>註：教師同時教授</w:t>
      </w:r>
      <w:r w:rsidRPr="00B61E72">
        <w:rPr>
          <w:rFonts w:eastAsia="標楷體" w:hint="eastAsia"/>
          <w:szCs w:val="24"/>
        </w:rPr>
        <w:t>2</w:t>
      </w:r>
      <w:r w:rsidRPr="00B61E72">
        <w:rPr>
          <w:rFonts w:eastAsia="標楷體" w:hint="eastAsia"/>
          <w:szCs w:val="24"/>
        </w:rPr>
        <w:t>班以上相同課程，排相同</w:t>
      </w:r>
      <w:r w:rsidRPr="00B61E72">
        <w:rPr>
          <w:rFonts w:eastAsia="標楷體" w:hint="eastAsia"/>
          <w:szCs w:val="24"/>
        </w:rPr>
        <w:t>TA</w:t>
      </w:r>
      <w:r w:rsidRPr="00B61E72">
        <w:rPr>
          <w:rFonts w:eastAsia="標楷體" w:hint="eastAsia"/>
          <w:szCs w:val="24"/>
        </w:rPr>
        <w:t>，第二班時數折半計算。</w:t>
      </w:r>
    </w:p>
    <w:p w:rsidR="00B61E72" w:rsidRPr="00B61E72" w:rsidRDefault="00B61E72" w:rsidP="00B61E72">
      <w:pPr>
        <w:pStyle w:val="a5"/>
        <w:numPr>
          <w:ilvl w:val="0"/>
          <w:numId w:val="13"/>
        </w:numPr>
        <w:spacing w:line="400" w:lineRule="exact"/>
        <w:ind w:leftChars="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110</w:t>
      </w:r>
      <w:r w:rsidRPr="00B61E72">
        <w:rPr>
          <w:rFonts w:eastAsia="標楷體" w:hint="eastAsia"/>
          <w:szCs w:val="24"/>
        </w:rPr>
        <w:t>學年度第</w:t>
      </w:r>
      <w:r w:rsidRPr="00B61E72">
        <w:rPr>
          <w:rFonts w:eastAsia="標楷體" w:hint="eastAsia"/>
          <w:szCs w:val="24"/>
        </w:rPr>
        <w:t>2</w:t>
      </w:r>
      <w:r w:rsidRPr="00B61E72">
        <w:rPr>
          <w:rFonts w:eastAsia="標楷體" w:hint="eastAsia"/>
          <w:szCs w:val="24"/>
        </w:rPr>
        <w:t>學期未參加研習</w:t>
      </w:r>
      <w:r w:rsidRPr="00B61E72">
        <w:rPr>
          <w:rFonts w:eastAsia="標楷體" w:hint="eastAsia"/>
          <w:szCs w:val="24"/>
        </w:rPr>
        <w:t>6</w:t>
      </w:r>
      <w:r w:rsidRPr="00B61E72">
        <w:rPr>
          <w:rFonts w:eastAsia="標楷體" w:hint="eastAsia"/>
          <w:szCs w:val="24"/>
        </w:rPr>
        <w:t>小時的同學不得申請為</w:t>
      </w:r>
      <w:r>
        <w:rPr>
          <w:rFonts w:eastAsia="標楷體" w:hint="eastAsia"/>
          <w:szCs w:val="24"/>
        </w:rPr>
        <w:t>111</w:t>
      </w:r>
      <w:r w:rsidRPr="00B61E72">
        <w:rPr>
          <w:rFonts w:eastAsia="標楷體" w:hint="eastAsia"/>
          <w:szCs w:val="24"/>
        </w:rPr>
        <w:t>學年度第</w:t>
      </w:r>
      <w:r w:rsidRPr="00B61E72">
        <w:rPr>
          <w:rFonts w:eastAsia="標楷體" w:hint="eastAsia"/>
          <w:szCs w:val="24"/>
        </w:rPr>
        <w:t>1</w:t>
      </w:r>
      <w:r w:rsidRPr="00B61E72">
        <w:rPr>
          <w:rFonts w:eastAsia="標楷體" w:hint="eastAsia"/>
          <w:szCs w:val="24"/>
        </w:rPr>
        <w:t>學期教學助理。</w:t>
      </w:r>
    </w:p>
    <w:p w:rsidR="002F5AAF" w:rsidRPr="002F5AAF" w:rsidRDefault="002F5AAF" w:rsidP="002F5AAF">
      <w:pPr>
        <w:spacing w:line="400" w:lineRule="exact"/>
        <w:jc w:val="both"/>
        <w:rPr>
          <w:rFonts w:eastAsia="標楷體"/>
          <w:b/>
          <w:szCs w:val="24"/>
        </w:rPr>
      </w:pPr>
      <w:r>
        <w:rPr>
          <w:rFonts w:eastAsia="標楷體" w:hint="eastAsia"/>
          <w:b/>
          <w:szCs w:val="24"/>
        </w:rPr>
        <w:t>決議</w:t>
      </w:r>
      <w:r w:rsidRPr="002F5AAF">
        <w:rPr>
          <w:rFonts w:eastAsia="標楷體" w:hint="eastAsia"/>
          <w:b/>
          <w:szCs w:val="24"/>
        </w:rPr>
        <w:t>：</w:t>
      </w:r>
    </w:p>
    <w:p w:rsidR="00CE6A91" w:rsidRDefault="00CE6A91" w:rsidP="00CE6A91">
      <w:pPr>
        <w:spacing w:line="400" w:lineRule="exact"/>
        <w:jc w:val="both"/>
        <w:rPr>
          <w:rFonts w:eastAsia="標楷體"/>
          <w:b/>
          <w:szCs w:val="26"/>
          <w:shd w:val="pct15" w:color="auto" w:fill="FFFFFF"/>
        </w:rPr>
      </w:pPr>
    </w:p>
    <w:p w:rsidR="004C7F4F" w:rsidRPr="00280912" w:rsidRDefault="004C7F4F">
      <w:pPr>
        <w:widowControl/>
        <w:rPr>
          <w:rFonts w:eastAsia="標楷體"/>
          <w:szCs w:val="26"/>
        </w:rPr>
      </w:pPr>
      <w:r w:rsidRPr="00280912">
        <w:rPr>
          <w:rFonts w:eastAsia="標楷體"/>
          <w:szCs w:val="26"/>
        </w:rPr>
        <w:br w:type="page"/>
      </w:r>
    </w:p>
    <w:p w:rsidR="00CE6A91" w:rsidRPr="002F5AAF" w:rsidRDefault="00CE6A91" w:rsidP="00CE6A91">
      <w:pPr>
        <w:spacing w:line="400" w:lineRule="exact"/>
        <w:jc w:val="both"/>
        <w:rPr>
          <w:rFonts w:eastAsia="標楷體"/>
          <w:szCs w:val="24"/>
        </w:rPr>
      </w:pPr>
      <w:r>
        <w:rPr>
          <w:rFonts w:eastAsia="標楷體" w:hint="eastAsia"/>
          <w:b/>
          <w:szCs w:val="26"/>
          <w:shd w:val="pct15" w:color="auto" w:fill="FFFFFF"/>
        </w:rPr>
        <w:lastRenderedPageBreak/>
        <w:t>提案二</w:t>
      </w:r>
      <w:r w:rsidRPr="00786FA7">
        <w:rPr>
          <w:rFonts w:eastAsia="標楷體" w:hint="eastAsia"/>
          <w:b/>
          <w:szCs w:val="26"/>
        </w:rPr>
        <w:t>：</w:t>
      </w:r>
      <w:r w:rsidR="00144190" w:rsidRPr="00144190">
        <w:rPr>
          <w:rFonts w:eastAsia="標楷體" w:hint="eastAsia"/>
          <w:szCs w:val="26"/>
        </w:rPr>
        <w:t>本系</w:t>
      </w:r>
      <w:r w:rsidR="00144190">
        <w:rPr>
          <w:rFonts w:eastAsia="標楷體" w:hint="eastAsia"/>
          <w:szCs w:val="26"/>
        </w:rPr>
        <w:t>教師申請</w:t>
      </w:r>
      <w:r w:rsidR="00144190" w:rsidRPr="00144190">
        <w:rPr>
          <w:rFonts w:eastAsia="標楷體" w:hint="eastAsia"/>
          <w:szCs w:val="26"/>
        </w:rPr>
        <w:t>111</w:t>
      </w:r>
      <w:r w:rsidR="00144190" w:rsidRPr="00144190">
        <w:rPr>
          <w:rFonts w:eastAsia="標楷體" w:hint="eastAsia"/>
          <w:szCs w:val="26"/>
        </w:rPr>
        <w:t>學年度</w:t>
      </w:r>
      <w:r w:rsidR="00144190">
        <w:rPr>
          <w:rFonts w:eastAsia="標楷體" w:hint="eastAsia"/>
          <w:szCs w:val="26"/>
        </w:rPr>
        <w:t>第一學期六類創新教學課程</w:t>
      </w:r>
      <w:r w:rsidRPr="00AF1170">
        <w:rPr>
          <w:rFonts w:eastAsia="標楷體" w:hint="eastAsia"/>
          <w:szCs w:val="26"/>
        </w:rPr>
        <w:t>，提請討論。</w:t>
      </w:r>
      <w:r w:rsidRPr="00AF1170">
        <w:rPr>
          <w:rFonts w:eastAsia="標楷體"/>
          <w:szCs w:val="24"/>
        </w:rPr>
        <w:t xml:space="preserve"> </w:t>
      </w:r>
    </w:p>
    <w:p w:rsidR="00144190" w:rsidRDefault="00CE6A91" w:rsidP="00CE6A91">
      <w:pPr>
        <w:spacing w:line="400" w:lineRule="exact"/>
        <w:ind w:left="709" w:hangingChars="295" w:hanging="709"/>
        <w:jc w:val="both"/>
        <w:rPr>
          <w:rFonts w:eastAsia="標楷體"/>
          <w:b/>
          <w:szCs w:val="24"/>
        </w:rPr>
      </w:pPr>
      <w:r>
        <w:rPr>
          <w:rFonts w:eastAsia="標楷體" w:hint="eastAsia"/>
          <w:b/>
          <w:szCs w:val="24"/>
        </w:rPr>
        <w:t>說明</w:t>
      </w:r>
      <w:r w:rsidRPr="000672D2">
        <w:rPr>
          <w:rFonts w:eastAsia="標楷體" w:hint="eastAsia"/>
          <w:b/>
          <w:szCs w:val="24"/>
        </w:rPr>
        <w:t>：</w:t>
      </w:r>
    </w:p>
    <w:p w:rsidR="00CE6A91" w:rsidRDefault="00144190" w:rsidP="00144190">
      <w:pPr>
        <w:pStyle w:val="a5"/>
        <w:numPr>
          <w:ilvl w:val="0"/>
          <w:numId w:val="14"/>
        </w:numPr>
        <w:spacing w:line="400" w:lineRule="exact"/>
        <w:ind w:leftChars="0"/>
        <w:jc w:val="both"/>
        <w:rPr>
          <w:rFonts w:eastAsia="標楷體"/>
          <w:szCs w:val="24"/>
        </w:rPr>
      </w:pPr>
      <w:r w:rsidRPr="00144190">
        <w:rPr>
          <w:rFonts w:eastAsia="標楷體" w:hint="eastAsia"/>
          <w:szCs w:val="24"/>
        </w:rPr>
        <w:t>依教發中心簡便行文表辦理，本系獲分配</w:t>
      </w:r>
      <w:r w:rsidRPr="00144190">
        <w:rPr>
          <w:rFonts w:eastAsia="標楷體" w:hint="eastAsia"/>
          <w:szCs w:val="24"/>
        </w:rPr>
        <w:t>6</w:t>
      </w:r>
      <w:r w:rsidRPr="00144190">
        <w:rPr>
          <w:rFonts w:eastAsia="標楷體" w:hint="eastAsia"/>
          <w:szCs w:val="24"/>
        </w:rPr>
        <w:t>類課程上限如下</w:t>
      </w:r>
      <w:r w:rsidR="00CE6A91" w:rsidRPr="00144190">
        <w:rPr>
          <w:rFonts w:eastAsia="標楷體" w:hint="eastAsia"/>
          <w:szCs w:val="24"/>
        </w:rPr>
        <w:t>。</w:t>
      </w:r>
    </w:p>
    <w:tbl>
      <w:tblPr>
        <w:tblStyle w:val="aa"/>
        <w:tblW w:w="0" w:type="auto"/>
        <w:tblInd w:w="970" w:type="dxa"/>
        <w:tblLook w:val="04A0" w:firstRow="1" w:lastRow="0" w:firstColumn="1" w:lastColumn="0" w:noHBand="0" w:noVBand="1"/>
      </w:tblPr>
      <w:tblGrid>
        <w:gridCol w:w="3192"/>
        <w:gridCol w:w="1401"/>
        <w:gridCol w:w="1816"/>
      </w:tblGrid>
      <w:tr w:rsidR="00B933B8" w:rsidRPr="00B933B8" w:rsidTr="00B933B8">
        <w:trPr>
          <w:trHeight w:val="278"/>
        </w:trPr>
        <w:tc>
          <w:tcPr>
            <w:tcW w:w="3192" w:type="dxa"/>
            <w:noWrap/>
            <w:hideMark/>
          </w:tcPr>
          <w:p w:rsidR="00B933B8" w:rsidRPr="00B933B8" w:rsidRDefault="00B933B8" w:rsidP="00B933B8">
            <w:pPr>
              <w:spacing w:line="400" w:lineRule="exac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933B8">
              <w:rPr>
                <w:rFonts w:eastAsia="標楷體" w:hint="eastAsia"/>
                <w:b/>
                <w:sz w:val="24"/>
                <w:szCs w:val="24"/>
              </w:rPr>
              <w:t>類別</w:t>
            </w:r>
          </w:p>
        </w:tc>
        <w:tc>
          <w:tcPr>
            <w:tcW w:w="1401" w:type="dxa"/>
            <w:noWrap/>
            <w:vAlign w:val="center"/>
            <w:hideMark/>
          </w:tcPr>
          <w:p w:rsidR="00B933B8" w:rsidRPr="00B933B8" w:rsidRDefault="00B933B8" w:rsidP="00B933B8">
            <w:pPr>
              <w:spacing w:line="400" w:lineRule="exac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933B8">
              <w:rPr>
                <w:rFonts w:eastAsia="標楷體" w:hint="eastAsia"/>
                <w:b/>
                <w:sz w:val="24"/>
                <w:szCs w:val="24"/>
              </w:rPr>
              <w:t>上限</w:t>
            </w:r>
          </w:p>
        </w:tc>
        <w:tc>
          <w:tcPr>
            <w:tcW w:w="1816" w:type="dxa"/>
            <w:noWrap/>
            <w:vAlign w:val="center"/>
            <w:hideMark/>
          </w:tcPr>
          <w:p w:rsidR="00B933B8" w:rsidRPr="00B933B8" w:rsidRDefault="00B933B8" w:rsidP="00B933B8">
            <w:pPr>
              <w:spacing w:line="400" w:lineRule="exac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933B8">
              <w:rPr>
                <w:rFonts w:eastAsia="標楷體" w:hint="eastAsia"/>
                <w:b/>
                <w:sz w:val="24"/>
                <w:szCs w:val="24"/>
              </w:rPr>
              <w:t>目前申請數</w:t>
            </w:r>
          </w:p>
        </w:tc>
      </w:tr>
      <w:tr w:rsidR="00280912" w:rsidRPr="00B933B8" w:rsidTr="00F72C6E">
        <w:trPr>
          <w:trHeight w:val="278"/>
        </w:trPr>
        <w:tc>
          <w:tcPr>
            <w:tcW w:w="3192" w:type="dxa"/>
            <w:noWrap/>
            <w:hideMark/>
          </w:tcPr>
          <w:p w:rsidR="00280912" w:rsidRPr="00B933B8" w:rsidRDefault="00280912" w:rsidP="00280912">
            <w:pPr>
              <w:spacing w:line="400" w:lineRule="exact"/>
              <w:jc w:val="both"/>
              <w:rPr>
                <w:rFonts w:eastAsia="標楷體"/>
                <w:sz w:val="24"/>
                <w:szCs w:val="24"/>
              </w:rPr>
            </w:pPr>
            <w:r w:rsidRPr="00B933B8">
              <w:rPr>
                <w:rFonts w:eastAsia="標楷體" w:hint="eastAsia"/>
                <w:sz w:val="24"/>
                <w:szCs w:val="24"/>
              </w:rPr>
              <w:t>創新教學</w:t>
            </w:r>
          </w:p>
        </w:tc>
        <w:tc>
          <w:tcPr>
            <w:tcW w:w="1401" w:type="dxa"/>
            <w:noWrap/>
            <w:vAlign w:val="center"/>
            <w:hideMark/>
          </w:tcPr>
          <w:p w:rsidR="00280912" w:rsidRPr="00B933B8" w:rsidRDefault="00280912" w:rsidP="00280912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B933B8">
              <w:rPr>
                <w:rFonts w:eastAsia="標楷體" w:hint="eastAsia"/>
                <w:sz w:val="24"/>
                <w:szCs w:val="24"/>
              </w:rPr>
              <w:t>3</w:t>
            </w:r>
          </w:p>
        </w:tc>
        <w:tc>
          <w:tcPr>
            <w:tcW w:w="1816" w:type="dxa"/>
            <w:noWrap/>
            <w:hideMark/>
          </w:tcPr>
          <w:p w:rsidR="00280912" w:rsidRPr="00280912" w:rsidRDefault="00280912" w:rsidP="00280912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280912">
              <w:rPr>
                <w:rFonts w:eastAsia="標楷體"/>
                <w:sz w:val="24"/>
                <w:szCs w:val="24"/>
              </w:rPr>
              <w:t>3</w:t>
            </w:r>
          </w:p>
        </w:tc>
      </w:tr>
      <w:tr w:rsidR="00280912" w:rsidRPr="00B933B8" w:rsidTr="00F72C6E">
        <w:trPr>
          <w:trHeight w:val="278"/>
        </w:trPr>
        <w:tc>
          <w:tcPr>
            <w:tcW w:w="3192" w:type="dxa"/>
            <w:noWrap/>
            <w:hideMark/>
          </w:tcPr>
          <w:p w:rsidR="00280912" w:rsidRPr="00B933B8" w:rsidRDefault="00280912" w:rsidP="00280912">
            <w:pPr>
              <w:spacing w:line="400" w:lineRule="exact"/>
              <w:jc w:val="both"/>
              <w:rPr>
                <w:rFonts w:eastAsia="標楷體"/>
                <w:sz w:val="24"/>
                <w:szCs w:val="24"/>
              </w:rPr>
            </w:pPr>
            <w:r w:rsidRPr="00B933B8">
              <w:rPr>
                <w:rFonts w:eastAsia="標楷體" w:hint="eastAsia"/>
                <w:sz w:val="24"/>
                <w:szCs w:val="24"/>
              </w:rPr>
              <w:t>創新創業</w:t>
            </w:r>
          </w:p>
        </w:tc>
        <w:tc>
          <w:tcPr>
            <w:tcW w:w="1401" w:type="dxa"/>
            <w:noWrap/>
            <w:vAlign w:val="center"/>
            <w:hideMark/>
          </w:tcPr>
          <w:p w:rsidR="00280912" w:rsidRPr="00B933B8" w:rsidRDefault="00280912" w:rsidP="00280912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B933B8">
              <w:rPr>
                <w:rFonts w:eastAsia="標楷體" w:hint="eastAsia"/>
                <w:sz w:val="24"/>
                <w:szCs w:val="24"/>
              </w:rPr>
              <w:t>3</w:t>
            </w:r>
          </w:p>
        </w:tc>
        <w:tc>
          <w:tcPr>
            <w:tcW w:w="1816" w:type="dxa"/>
            <w:noWrap/>
            <w:hideMark/>
          </w:tcPr>
          <w:p w:rsidR="00280912" w:rsidRPr="00280912" w:rsidRDefault="00280912" w:rsidP="00280912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280912">
              <w:rPr>
                <w:rFonts w:eastAsia="標楷體"/>
                <w:sz w:val="24"/>
                <w:szCs w:val="24"/>
              </w:rPr>
              <w:t>2</w:t>
            </w:r>
          </w:p>
        </w:tc>
      </w:tr>
      <w:tr w:rsidR="00280912" w:rsidRPr="00B933B8" w:rsidTr="00F72C6E">
        <w:trPr>
          <w:trHeight w:val="278"/>
        </w:trPr>
        <w:tc>
          <w:tcPr>
            <w:tcW w:w="3192" w:type="dxa"/>
            <w:noWrap/>
            <w:hideMark/>
          </w:tcPr>
          <w:p w:rsidR="00280912" w:rsidRPr="00B933B8" w:rsidRDefault="00280912" w:rsidP="00280912">
            <w:pPr>
              <w:spacing w:line="400" w:lineRule="exact"/>
              <w:jc w:val="both"/>
              <w:rPr>
                <w:rFonts w:eastAsia="標楷體"/>
                <w:sz w:val="24"/>
                <w:szCs w:val="24"/>
              </w:rPr>
            </w:pPr>
            <w:r w:rsidRPr="00B933B8">
              <w:rPr>
                <w:rFonts w:eastAsia="標楷體" w:hint="eastAsia"/>
                <w:sz w:val="24"/>
                <w:szCs w:val="24"/>
              </w:rPr>
              <w:t>PBL</w:t>
            </w:r>
            <w:r w:rsidRPr="00B933B8">
              <w:rPr>
                <w:rFonts w:eastAsia="標楷體" w:hint="eastAsia"/>
                <w:sz w:val="24"/>
                <w:szCs w:val="24"/>
              </w:rPr>
              <w:t>課程</w:t>
            </w:r>
          </w:p>
        </w:tc>
        <w:tc>
          <w:tcPr>
            <w:tcW w:w="1401" w:type="dxa"/>
            <w:noWrap/>
            <w:vAlign w:val="center"/>
            <w:hideMark/>
          </w:tcPr>
          <w:p w:rsidR="00280912" w:rsidRPr="00B933B8" w:rsidRDefault="00280912" w:rsidP="00280912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B933B8">
              <w:rPr>
                <w:rFonts w:eastAsia="標楷體" w:hint="eastAsia"/>
                <w:sz w:val="24"/>
                <w:szCs w:val="24"/>
              </w:rPr>
              <w:t>2</w:t>
            </w:r>
          </w:p>
        </w:tc>
        <w:tc>
          <w:tcPr>
            <w:tcW w:w="1816" w:type="dxa"/>
            <w:noWrap/>
            <w:hideMark/>
          </w:tcPr>
          <w:p w:rsidR="00280912" w:rsidRPr="00280912" w:rsidRDefault="00280912" w:rsidP="00280912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280912">
              <w:rPr>
                <w:rFonts w:eastAsia="標楷體"/>
                <w:sz w:val="24"/>
                <w:szCs w:val="24"/>
              </w:rPr>
              <w:t>2</w:t>
            </w:r>
          </w:p>
        </w:tc>
      </w:tr>
      <w:tr w:rsidR="00280912" w:rsidRPr="00B933B8" w:rsidTr="00F72C6E">
        <w:trPr>
          <w:trHeight w:val="278"/>
        </w:trPr>
        <w:tc>
          <w:tcPr>
            <w:tcW w:w="3192" w:type="dxa"/>
            <w:noWrap/>
            <w:hideMark/>
          </w:tcPr>
          <w:p w:rsidR="00280912" w:rsidRPr="00B933B8" w:rsidRDefault="00280912" w:rsidP="00280912">
            <w:pPr>
              <w:spacing w:line="400" w:lineRule="exact"/>
              <w:jc w:val="both"/>
              <w:rPr>
                <w:rFonts w:eastAsia="標楷體"/>
                <w:sz w:val="24"/>
                <w:szCs w:val="24"/>
              </w:rPr>
            </w:pPr>
            <w:r w:rsidRPr="00B933B8">
              <w:rPr>
                <w:rFonts w:eastAsia="標楷體" w:hint="eastAsia"/>
                <w:sz w:val="24"/>
                <w:szCs w:val="24"/>
              </w:rPr>
              <w:t>邏輯思考與程式設計</w:t>
            </w:r>
          </w:p>
        </w:tc>
        <w:tc>
          <w:tcPr>
            <w:tcW w:w="1401" w:type="dxa"/>
            <w:noWrap/>
            <w:vAlign w:val="center"/>
            <w:hideMark/>
          </w:tcPr>
          <w:p w:rsidR="00280912" w:rsidRPr="00B933B8" w:rsidRDefault="00280912" w:rsidP="00280912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B933B8">
              <w:rPr>
                <w:rFonts w:eastAsia="標楷體" w:hint="eastAsia"/>
                <w:sz w:val="24"/>
                <w:szCs w:val="24"/>
              </w:rPr>
              <w:t>3</w:t>
            </w:r>
          </w:p>
        </w:tc>
        <w:tc>
          <w:tcPr>
            <w:tcW w:w="1816" w:type="dxa"/>
            <w:noWrap/>
            <w:hideMark/>
          </w:tcPr>
          <w:p w:rsidR="00280912" w:rsidRPr="00280912" w:rsidRDefault="00280912" w:rsidP="00280912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280912">
              <w:rPr>
                <w:rFonts w:eastAsia="標楷體"/>
                <w:sz w:val="24"/>
                <w:szCs w:val="24"/>
              </w:rPr>
              <w:t>0</w:t>
            </w:r>
          </w:p>
        </w:tc>
      </w:tr>
      <w:tr w:rsidR="00280912" w:rsidRPr="00B933B8" w:rsidTr="00F72C6E">
        <w:trPr>
          <w:trHeight w:val="278"/>
        </w:trPr>
        <w:tc>
          <w:tcPr>
            <w:tcW w:w="3192" w:type="dxa"/>
            <w:noWrap/>
            <w:hideMark/>
          </w:tcPr>
          <w:p w:rsidR="00280912" w:rsidRPr="00B933B8" w:rsidRDefault="00280912" w:rsidP="00280912">
            <w:pPr>
              <w:spacing w:line="400" w:lineRule="exact"/>
              <w:jc w:val="both"/>
              <w:rPr>
                <w:rFonts w:eastAsia="標楷體"/>
                <w:sz w:val="24"/>
                <w:szCs w:val="24"/>
              </w:rPr>
            </w:pPr>
            <w:r w:rsidRPr="00B933B8">
              <w:rPr>
                <w:rFonts w:eastAsia="標楷體" w:hint="eastAsia"/>
                <w:sz w:val="24"/>
                <w:szCs w:val="24"/>
              </w:rPr>
              <w:t>人工智慧</w:t>
            </w:r>
          </w:p>
        </w:tc>
        <w:tc>
          <w:tcPr>
            <w:tcW w:w="1401" w:type="dxa"/>
            <w:noWrap/>
            <w:vAlign w:val="center"/>
            <w:hideMark/>
          </w:tcPr>
          <w:p w:rsidR="00280912" w:rsidRPr="00B933B8" w:rsidRDefault="00280912" w:rsidP="00280912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B933B8">
              <w:rPr>
                <w:rFonts w:eastAsia="標楷體" w:hint="eastAsia"/>
                <w:sz w:val="24"/>
                <w:szCs w:val="24"/>
              </w:rPr>
              <w:t>1</w:t>
            </w:r>
          </w:p>
        </w:tc>
        <w:tc>
          <w:tcPr>
            <w:tcW w:w="1816" w:type="dxa"/>
            <w:noWrap/>
            <w:hideMark/>
          </w:tcPr>
          <w:p w:rsidR="00280912" w:rsidRPr="00280912" w:rsidRDefault="00280912" w:rsidP="00280912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280912">
              <w:rPr>
                <w:rFonts w:eastAsia="標楷體"/>
                <w:sz w:val="24"/>
                <w:szCs w:val="24"/>
              </w:rPr>
              <w:t>0</w:t>
            </w:r>
          </w:p>
        </w:tc>
      </w:tr>
      <w:tr w:rsidR="00280912" w:rsidRPr="00B933B8" w:rsidTr="00F72C6E">
        <w:trPr>
          <w:trHeight w:val="278"/>
        </w:trPr>
        <w:tc>
          <w:tcPr>
            <w:tcW w:w="3192" w:type="dxa"/>
            <w:noWrap/>
            <w:hideMark/>
          </w:tcPr>
          <w:p w:rsidR="00280912" w:rsidRPr="00B933B8" w:rsidRDefault="00280912" w:rsidP="00280912">
            <w:pPr>
              <w:spacing w:line="400" w:lineRule="exact"/>
              <w:jc w:val="both"/>
              <w:rPr>
                <w:rFonts w:eastAsia="標楷體"/>
                <w:sz w:val="24"/>
                <w:szCs w:val="24"/>
              </w:rPr>
            </w:pPr>
            <w:r w:rsidRPr="00B933B8">
              <w:rPr>
                <w:rFonts w:eastAsia="標楷體" w:hint="eastAsia"/>
                <w:sz w:val="24"/>
                <w:szCs w:val="24"/>
              </w:rPr>
              <w:t>微學程</w:t>
            </w:r>
          </w:p>
        </w:tc>
        <w:tc>
          <w:tcPr>
            <w:tcW w:w="1401" w:type="dxa"/>
            <w:noWrap/>
            <w:vAlign w:val="center"/>
            <w:hideMark/>
          </w:tcPr>
          <w:p w:rsidR="00280912" w:rsidRPr="00B933B8" w:rsidRDefault="00280912" w:rsidP="00280912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B933B8">
              <w:rPr>
                <w:rFonts w:eastAsia="標楷體" w:hint="eastAsia"/>
                <w:sz w:val="24"/>
                <w:szCs w:val="24"/>
              </w:rPr>
              <w:t>3</w:t>
            </w:r>
          </w:p>
        </w:tc>
        <w:tc>
          <w:tcPr>
            <w:tcW w:w="1816" w:type="dxa"/>
            <w:noWrap/>
            <w:hideMark/>
          </w:tcPr>
          <w:p w:rsidR="00280912" w:rsidRPr="00280912" w:rsidRDefault="00280912" w:rsidP="00280912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280912">
              <w:rPr>
                <w:rFonts w:eastAsia="標楷體"/>
                <w:sz w:val="24"/>
                <w:szCs w:val="24"/>
              </w:rPr>
              <w:t>0</w:t>
            </w:r>
          </w:p>
        </w:tc>
      </w:tr>
    </w:tbl>
    <w:p w:rsidR="00144190" w:rsidRPr="00144190" w:rsidRDefault="00144190" w:rsidP="00144190">
      <w:pPr>
        <w:pStyle w:val="a5"/>
        <w:numPr>
          <w:ilvl w:val="0"/>
          <w:numId w:val="14"/>
        </w:numPr>
        <w:spacing w:line="400" w:lineRule="exact"/>
        <w:ind w:leftChars="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截止今日收件各類課程教師申請情形如附件二。</w:t>
      </w:r>
    </w:p>
    <w:p w:rsidR="004A10EE" w:rsidRDefault="00CE6A91" w:rsidP="00CE6A91">
      <w:pPr>
        <w:spacing w:line="400" w:lineRule="exact"/>
        <w:jc w:val="both"/>
        <w:rPr>
          <w:rFonts w:eastAsia="標楷體"/>
          <w:b/>
          <w:szCs w:val="26"/>
        </w:rPr>
      </w:pPr>
      <w:r>
        <w:rPr>
          <w:rFonts w:eastAsia="標楷體" w:hint="eastAsia"/>
          <w:b/>
          <w:szCs w:val="24"/>
        </w:rPr>
        <w:t>決議</w:t>
      </w:r>
      <w:r w:rsidRPr="002F5AAF">
        <w:rPr>
          <w:rFonts w:eastAsia="標楷體" w:hint="eastAsia"/>
          <w:b/>
          <w:szCs w:val="24"/>
        </w:rPr>
        <w:t>：</w:t>
      </w:r>
    </w:p>
    <w:p w:rsidR="00CE6A91" w:rsidRDefault="00CE6A91" w:rsidP="0031287D">
      <w:pPr>
        <w:spacing w:line="400" w:lineRule="exact"/>
        <w:jc w:val="both"/>
        <w:rPr>
          <w:rFonts w:eastAsia="標楷體"/>
          <w:b/>
          <w:szCs w:val="26"/>
          <w:shd w:val="pct15" w:color="auto" w:fill="FFFFFF"/>
        </w:rPr>
      </w:pPr>
    </w:p>
    <w:p w:rsidR="0031287D" w:rsidRPr="002F5AAF" w:rsidRDefault="0031287D" w:rsidP="0031287D">
      <w:pPr>
        <w:spacing w:line="400" w:lineRule="exact"/>
        <w:jc w:val="both"/>
        <w:rPr>
          <w:rFonts w:eastAsia="標楷體"/>
          <w:szCs w:val="24"/>
        </w:rPr>
      </w:pPr>
      <w:r>
        <w:rPr>
          <w:rFonts w:eastAsia="標楷體" w:hint="eastAsia"/>
          <w:b/>
          <w:szCs w:val="26"/>
          <w:shd w:val="pct15" w:color="auto" w:fill="FFFFFF"/>
        </w:rPr>
        <w:t>提案</w:t>
      </w:r>
      <w:r w:rsidR="00CE6A91">
        <w:rPr>
          <w:rFonts w:eastAsia="標楷體" w:hint="eastAsia"/>
          <w:b/>
          <w:szCs w:val="26"/>
          <w:shd w:val="pct15" w:color="auto" w:fill="FFFFFF"/>
        </w:rPr>
        <w:t>三</w:t>
      </w:r>
      <w:r w:rsidRPr="00786FA7">
        <w:rPr>
          <w:rFonts w:eastAsia="標楷體" w:hint="eastAsia"/>
          <w:b/>
          <w:szCs w:val="26"/>
        </w:rPr>
        <w:t>：</w:t>
      </w:r>
      <w:r w:rsidR="00144190">
        <w:rPr>
          <w:rFonts w:eastAsia="標楷體" w:hint="eastAsia"/>
          <w:szCs w:val="24"/>
        </w:rPr>
        <w:t>擬核撥本系</w:t>
      </w:r>
      <w:r w:rsidR="00144190">
        <w:rPr>
          <w:rFonts w:eastAsia="標楷體" w:hint="eastAsia"/>
          <w:szCs w:val="24"/>
        </w:rPr>
        <w:t>110</w:t>
      </w:r>
      <w:r w:rsidR="00144190">
        <w:rPr>
          <w:rFonts w:eastAsia="標楷體" w:hint="eastAsia"/>
          <w:szCs w:val="24"/>
        </w:rPr>
        <w:t>學年度第二學期證照獎勵金</w:t>
      </w:r>
      <w:r w:rsidR="00AF1170">
        <w:rPr>
          <w:rFonts w:eastAsia="標楷體" w:hint="eastAsia"/>
          <w:szCs w:val="24"/>
        </w:rPr>
        <w:t>，提請討論</w:t>
      </w:r>
      <w:r w:rsidR="00AF1170" w:rsidRPr="00AF1170">
        <w:rPr>
          <w:rFonts w:eastAsia="標楷體" w:hint="eastAsia"/>
          <w:szCs w:val="24"/>
        </w:rPr>
        <w:t>。</w:t>
      </w:r>
    </w:p>
    <w:p w:rsidR="0031287D" w:rsidRDefault="0031287D" w:rsidP="0031287D">
      <w:pPr>
        <w:spacing w:line="400" w:lineRule="exact"/>
        <w:ind w:left="709" w:hangingChars="295" w:hanging="709"/>
        <w:jc w:val="both"/>
        <w:rPr>
          <w:rFonts w:eastAsia="標楷體"/>
          <w:b/>
          <w:szCs w:val="24"/>
        </w:rPr>
      </w:pPr>
      <w:r>
        <w:rPr>
          <w:rFonts w:eastAsia="標楷體" w:hint="eastAsia"/>
          <w:b/>
          <w:szCs w:val="24"/>
        </w:rPr>
        <w:t>說明</w:t>
      </w:r>
      <w:r w:rsidRPr="000672D2">
        <w:rPr>
          <w:rFonts w:eastAsia="標楷體" w:hint="eastAsia"/>
          <w:b/>
          <w:szCs w:val="24"/>
        </w:rPr>
        <w:t>：</w:t>
      </w:r>
    </w:p>
    <w:p w:rsidR="00AF1170" w:rsidRPr="00F14EF4" w:rsidRDefault="00AF1170" w:rsidP="00365D2E">
      <w:pPr>
        <w:pStyle w:val="a5"/>
        <w:numPr>
          <w:ilvl w:val="0"/>
          <w:numId w:val="7"/>
        </w:numPr>
        <w:spacing w:line="400" w:lineRule="exact"/>
        <w:ind w:leftChars="0"/>
        <w:jc w:val="both"/>
        <w:rPr>
          <w:rFonts w:eastAsia="標楷體"/>
          <w:szCs w:val="24"/>
        </w:rPr>
      </w:pPr>
      <w:r w:rsidRPr="00F14EF4">
        <w:rPr>
          <w:rFonts w:eastAsia="標楷體" w:hint="eastAsia"/>
          <w:szCs w:val="24"/>
        </w:rPr>
        <w:t>依</w:t>
      </w:r>
      <w:r w:rsidR="00F14EF4" w:rsidRPr="00F14EF4">
        <w:rPr>
          <w:rFonts w:eastAsia="標楷體" w:hint="eastAsia"/>
          <w:szCs w:val="24"/>
        </w:rPr>
        <w:t>本系執行高等教育深耕計畫學生參與競賽或證照獎補助支給要點</w:t>
      </w:r>
      <w:r w:rsidRPr="00F14EF4">
        <w:rPr>
          <w:rFonts w:eastAsia="標楷體" w:hint="eastAsia"/>
          <w:szCs w:val="24"/>
        </w:rPr>
        <w:t>要點辦理。</w:t>
      </w:r>
    </w:p>
    <w:p w:rsidR="001979B2" w:rsidRPr="00AF1170" w:rsidRDefault="00F14EF4" w:rsidP="00AF1170">
      <w:pPr>
        <w:pStyle w:val="a5"/>
        <w:numPr>
          <w:ilvl w:val="0"/>
          <w:numId w:val="7"/>
        </w:numPr>
        <w:spacing w:line="400" w:lineRule="exact"/>
        <w:ind w:leftChars="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本次共計有</w:t>
      </w:r>
      <w:r w:rsidR="00223EAC">
        <w:rPr>
          <w:rFonts w:eastAsia="標楷體" w:hint="eastAsia"/>
          <w:szCs w:val="24"/>
        </w:rPr>
        <w:t>92</w:t>
      </w:r>
      <w:r w:rsidR="006A30EF">
        <w:rPr>
          <w:rFonts w:eastAsia="標楷體" w:hint="eastAsia"/>
          <w:szCs w:val="24"/>
        </w:rPr>
        <w:t>名</w:t>
      </w:r>
      <w:r>
        <w:rPr>
          <w:rFonts w:eastAsia="標楷體" w:hint="eastAsia"/>
          <w:szCs w:val="24"/>
        </w:rPr>
        <w:t>同學申請，總計核撥</w:t>
      </w:r>
      <w:r w:rsidR="00223EAC">
        <w:rPr>
          <w:rFonts w:eastAsia="標楷體" w:hint="eastAsia"/>
          <w:szCs w:val="24"/>
        </w:rPr>
        <w:t>$121</w:t>
      </w:r>
      <w:r w:rsidR="00223EAC">
        <w:rPr>
          <w:rFonts w:eastAsia="標楷體"/>
          <w:szCs w:val="24"/>
        </w:rPr>
        <w:t>,</w:t>
      </w:r>
      <w:r w:rsidR="00223EAC">
        <w:rPr>
          <w:rFonts w:eastAsia="標楷體" w:hint="eastAsia"/>
          <w:szCs w:val="24"/>
        </w:rPr>
        <w:t>890</w:t>
      </w:r>
      <w:r>
        <w:rPr>
          <w:rFonts w:eastAsia="標楷體" w:hint="eastAsia"/>
          <w:szCs w:val="24"/>
        </w:rPr>
        <w:t>元整，申請清冊如附件三</w:t>
      </w:r>
      <w:r w:rsidR="00AF1170" w:rsidRPr="00AF1170">
        <w:rPr>
          <w:rFonts w:eastAsia="標楷體" w:hint="eastAsia"/>
          <w:szCs w:val="24"/>
        </w:rPr>
        <w:t>。</w:t>
      </w:r>
    </w:p>
    <w:p w:rsidR="0031287D" w:rsidRDefault="0031287D" w:rsidP="0031287D">
      <w:pPr>
        <w:spacing w:line="400" w:lineRule="exact"/>
        <w:jc w:val="both"/>
        <w:rPr>
          <w:rFonts w:eastAsia="標楷體"/>
          <w:b/>
          <w:szCs w:val="24"/>
        </w:rPr>
      </w:pPr>
      <w:r>
        <w:rPr>
          <w:rFonts w:eastAsia="標楷體" w:hint="eastAsia"/>
          <w:b/>
          <w:szCs w:val="24"/>
        </w:rPr>
        <w:t>決議</w:t>
      </w:r>
      <w:r w:rsidRPr="002F5AAF">
        <w:rPr>
          <w:rFonts w:eastAsia="標楷體" w:hint="eastAsia"/>
          <w:b/>
          <w:szCs w:val="24"/>
        </w:rPr>
        <w:t>：</w:t>
      </w:r>
    </w:p>
    <w:p w:rsidR="00AF1170" w:rsidRPr="002F5AAF" w:rsidRDefault="00AF1170" w:rsidP="0031287D">
      <w:pPr>
        <w:spacing w:line="400" w:lineRule="exact"/>
        <w:jc w:val="both"/>
        <w:rPr>
          <w:rFonts w:eastAsia="標楷體"/>
          <w:b/>
          <w:szCs w:val="24"/>
        </w:rPr>
      </w:pPr>
    </w:p>
    <w:p w:rsidR="000A68F1" w:rsidRDefault="00897356" w:rsidP="00786FA7">
      <w:pPr>
        <w:spacing w:line="400" w:lineRule="exact"/>
        <w:jc w:val="both"/>
        <w:rPr>
          <w:rFonts w:eastAsia="標楷體"/>
          <w:b/>
          <w:color w:val="000000" w:themeColor="text1"/>
          <w:szCs w:val="26"/>
        </w:rPr>
      </w:pPr>
      <w:r w:rsidRPr="00786FA7">
        <w:rPr>
          <w:rFonts w:eastAsia="標楷體"/>
          <w:b/>
          <w:color w:val="000000" w:themeColor="text1"/>
          <w:szCs w:val="26"/>
        </w:rPr>
        <w:t>臨時動議：</w:t>
      </w:r>
    </w:p>
    <w:p w:rsidR="00B61E72" w:rsidRDefault="00B61E72">
      <w:pPr>
        <w:widowControl/>
        <w:rPr>
          <w:rFonts w:eastAsia="標楷體"/>
          <w:b/>
          <w:color w:val="000000" w:themeColor="text1"/>
          <w:szCs w:val="26"/>
        </w:rPr>
      </w:pPr>
      <w:r>
        <w:rPr>
          <w:rFonts w:eastAsia="標楷體"/>
          <w:b/>
          <w:color w:val="000000" w:themeColor="text1"/>
          <w:szCs w:val="26"/>
        </w:rPr>
        <w:br w:type="page"/>
      </w:r>
    </w:p>
    <w:p w:rsidR="00B61E72" w:rsidRDefault="0034610C">
      <w:pPr>
        <w:widowControl/>
        <w:rPr>
          <w:rFonts w:eastAsia="標楷體"/>
          <w:b/>
          <w:color w:val="000000" w:themeColor="text1"/>
          <w:szCs w:val="26"/>
        </w:rPr>
      </w:pPr>
      <w:r>
        <w:rPr>
          <w:rFonts w:eastAsia="標楷體"/>
          <w:b/>
          <w:noProof/>
          <w:color w:val="000000" w:themeColor="text1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5810250</wp:posOffset>
                </wp:positionH>
                <wp:positionV relativeFrom="paragraph">
                  <wp:posOffset>-76200</wp:posOffset>
                </wp:positionV>
                <wp:extent cx="685800" cy="409575"/>
                <wp:effectExtent l="0" t="0" r="19050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610C" w:rsidRDefault="0034610C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57.5pt;margin-top:-6pt;width:54pt;height:3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" fillcolor="white [3201]" strokeweight=".5pt">
                <v:textbox>
                  <w:txbxContent>
                    <w:p w:rsidR="0034610C" w:rsidRDefault="0034610C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B61E72" w:rsidRPr="00B61E72" w:rsidRDefault="00B61E72" w:rsidP="00B61E72">
      <w:pPr>
        <w:widowControl/>
        <w:jc w:val="center"/>
        <w:rPr>
          <w:rFonts w:eastAsia="標楷體"/>
          <w:b/>
          <w:color w:val="000000" w:themeColor="text1"/>
          <w:sz w:val="32"/>
          <w:szCs w:val="26"/>
        </w:rPr>
      </w:pPr>
      <w:r w:rsidRPr="00B61E72">
        <w:rPr>
          <w:rFonts w:eastAsia="標楷體" w:hint="eastAsia"/>
          <w:b/>
          <w:color w:val="000000" w:themeColor="text1"/>
          <w:sz w:val="32"/>
          <w:szCs w:val="26"/>
        </w:rPr>
        <w:t>會計資訊系</w:t>
      </w:r>
      <w:r w:rsidRPr="00B61E72">
        <w:rPr>
          <w:rFonts w:eastAsia="標楷體" w:hint="eastAsia"/>
          <w:b/>
          <w:color w:val="000000" w:themeColor="text1"/>
          <w:sz w:val="32"/>
          <w:szCs w:val="26"/>
        </w:rPr>
        <w:t>111</w:t>
      </w:r>
      <w:r w:rsidRPr="00B61E72">
        <w:rPr>
          <w:rFonts w:eastAsia="標楷體" w:hint="eastAsia"/>
          <w:b/>
          <w:color w:val="000000" w:themeColor="text1"/>
          <w:sz w:val="32"/>
          <w:szCs w:val="26"/>
        </w:rPr>
        <w:t>學年度第</w:t>
      </w:r>
      <w:r w:rsidRPr="00B61E72">
        <w:rPr>
          <w:rFonts w:eastAsia="標楷體" w:hint="eastAsia"/>
          <w:b/>
          <w:color w:val="000000" w:themeColor="text1"/>
          <w:sz w:val="32"/>
          <w:szCs w:val="26"/>
        </w:rPr>
        <w:t>1</w:t>
      </w:r>
      <w:r w:rsidRPr="00B61E72">
        <w:rPr>
          <w:rFonts w:eastAsia="標楷體" w:hint="eastAsia"/>
          <w:b/>
          <w:color w:val="000000" w:themeColor="text1"/>
          <w:sz w:val="32"/>
          <w:szCs w:val="26"/>
        </w:rPr>
        <w:t>學期教學助理時數分配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3463"/>
        <w:gridCol w:w="1430"/>
        <w:gridCol w:w="3039"/>
        <w:gridCol w:w="1062"/>
        <w:gridCol w:w="937"/>
      </w:tblGrid>
      <w:tr w:rsidR="00B61E72" w:rsidRPr="008A4540" w:rsidTr="008A4540">
        <w:trPr>
          <w:trHeight w:val="454"/>
          <w:jc w:val="center"/>
        </w:trPr>
        <w:tc>
          <w:tcPr>
            <w:tcW w:w="25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72" w:rsidRPr="008A4540" w:rsidRDefault="008A4540" w:rsidP="008A4540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8A4540">
              <w:rPr>
                <w:rFonts w:eastAsia="標楷體" w:hint="eastAsia"/>
                <w:b/>
                <w:kern w:val="0"/>
                <w:szCs w:val="24"/>
              </w:rPr>
              <w:t>序</w:t>
            </w:r>
          </w:p>
        </w:tc>
        <w:tc>
          <w:tcPr>
            <w:tcW w:w="16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72" w:rsidRPr="008A4540" w:rsidRDefault="00B61E72" w:rsidP="008A4540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8A4540">
              <w:rPr>
                <w:rFonts w:eastAsia="標楷體" w:hint="eastAsia"/>
                <w:b/>
                <w:kern w:val="0"/>
                <w:szCs w:val="24"/>
              </w:rPr>
              <w:t>授課班級</w:t>
            </w:r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72" w:rsidRPr="008A4540" w:rsidRDefault="00B61E72" w:rsidP="008A4540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8A4540">
              <w:rPr>
                <w:rFonts w:eastAsia="標楷體" w:hint="eastAsia"/>
                <w:b/>
                <w:kern w:val="0"/>
                <w:szCs w:val="24"/>
              </w:rPr>
              <w:t>授課教師</w:t>
            </w:r>
          </w:p>
        </w:tc>
        <w:tc>
          <w:tcPr>
            <w:tcW w:w="14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72" w:rsidRPr="008A4540" w:rsidRDefault="00B61E72" w:rsidP="008A4540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8A4540">
              <w:rPr>
                <w:rFonts w:eastAsia="標楷體" w:hint="eastAsia"/>
                <w:b/>
                <w:kern w:val="0"/>
                <w:szCs w:val="24"/>
              </w:rPr>
              <w:t>申請課程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72" w:rsidRPr="008A4540" w:rsidRDefault="00B61E72" w:rsidP="008A4540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8A4540">
              <w:rPr>
                <w:rFonts w:eastAsia="標楷體" w:hint="eastAsia"/>
                <w:b/>
                <w:kern w:val="0"/>
                <w:szCs w:val="24"/>
              </w:rPr>
              <w:t>時數</w:t>
            </w:r>
            <w:r w:rsidRPr="008A4540">
              <w:rPr>
                <w:rFonts w:eastAsia="標楷體"/>
                <w:b/>
                <w:kern w:val="0"/>
                <w:szCs w:val="24"/>
              </w:rPr>
              <w:br/>
              <w:t>(</w:t>
            </w:r>
            <w:r w:rsidRPr="008A4540">
              <w:rPr>
                <w:rFonts w:eastAsia="標楷體" w:hint="eastAsia"/>
                <w:b/>
                <w:kern w:val="0"/>
                <w:szCs w:val="24"/>
              </w:rPr>
              <w:t>教發</w:t>
            </w:r>
            <w:r w:rsidRPr="008A4540">
              <w:rPr>
                <w:rFonts w:eastAsia="標楷體"/>
                <w:b/>
                <w:kern w:val="0"/>
                <w:szCs w:val="24"/>
              </w:rPr>
              <w:t>)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540" w:rsidRPr="008A4540" w:rsidRDefault="00B61E72" w:rsidP="008A4540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8A4540">
              <w:rPr>
                <w:rFonts w:eastAsia="標楷體" w:hint="eastAsia"/>
                <w:b/>
                <w:kern w:val="0"/>
                <w:szCs w:val="24"/>
              </w:rPr>
              <w:t>時數</w:t>
            </w:r>
          </w:p>
          <w:p w:rsidR="00B61E72" w:rsidRPr="008A4540" w:rsidRDefault="00B61E72" w:rsidP="008A4540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8A4540">
              <w:rPr>
                <w:rFonts w:eastAsia="標楷體"/>
                <w:b/>
                <w:kern w:val="0"/>
                <w:szCs w:val="24"/>
              </w:rPr>
              <w:t>(</w:t>
            </w:r>
            <w:r w:rsidRPr="008A4540">
              <w:rPr>
                <w:rFonts w:eastAsia="標楷體" w:hint="eastAsia"/>
                <w:b/>
                <w:kern w:val="0"/>
                <w:szCs w:val="24"/>
              </w:rPr>
              <w:t>系</w:t>
            </w:r>
            <w:r w:rsidRPr="008A4540">
              <w:rPr>
                <w:rFonts w:eastAsia="標楷體"/>
                <w:b/>
                <w:kern w:val="0"/>
                <w:szCs w:val="24"/>
              </w:rPr>
              <w:t>)</w:t>
            </w:r>
          </w:p>
        </w:tc>
      </w:tr>
      <w:tr w:rsidR="00B61E72" w:rsidRPr="008A4540" w:rsidTr="008A4540">
        <w:trPr>
          <w:trHeight w:val="454"/>
          <w:jc w:val="center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72" w:rsidRPr="008A4540" w:rsidRDefault="00B61E72" w:rsidP="008A4540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8A4540">
              <w:rPr>
                <w:rFonts w:eastAsia="標楷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E72" w:rsidRPr="008A4540" w:rsidRDefault="00B61E72" w:rsidP="008A4540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日二技會資一甲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E72" w:rsidRPr="008A4540" w:rsidRDefault="00B61E72" w:rsidP="008A4540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吳元利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E72" w:rsidRPr="008A4540" w:rsidRDefault="00B61E72" w:rsidP="008A4540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財務會計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72" w:rsidRPr="008A4540" w:rsidRDefault="00B61E72" w:rsidP="008A4540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/>
                <w:kern w:val="0"/>
                <w:szCs w:val="24"/>
              </w:rPr>
              <w:t>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72" w:rsidRPr="008A4540" w:rsidRDefault="00B61E72" w:rsidP="008A4540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  <w:tr w:rsidR="00B61E72" w:rsidRPr="008A4540" w:rsidTr="008A4540">
        <w:trPr>
          <w:trHeight w:val="454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72" w:rsidRPr="008A4540" w:rsidRDefault="00B61E72" w:rsidP="008A4540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8A4540">
              <w:rPr>
                <w:rFonts w:eastAsia="標楷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E72" w:rsidRPr="008A4540" w:rsidRDefault="00B61E72" w:rsidP="008A4540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日二技會資一甲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E72" w:rsidRPr="008A4540" w:rsidRDefault="008A4540" w:rsidP="008A4540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蕭幸金</w:t>
            </w: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E72" w:rsidRPr="008A4540" w:rsidRDefault="00B61E72" w:rsidP="008A4540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管理會計個案</w:t>
            </w:r>
            <w:r w:rsidRPr="008A4540">
              <w:rPr>
                <w:rFonts w:eastAsia="標楷體"/>
                <w:kern w:val="0"/>
                <w:szCs w:val="24"/>
              </w:rPr>
              <w:t>(</w:t>
            </w:r>
            <w:r w:rsidRPr="008A4540">
              <w:rPr>
                <w:rFonts w:eastAsia="標楷體" w:hint="eastAsia"/>
                <w:kern w:val="0"/>
                <w:szCs w:val="24"/>
              </w:rPr>
              <w:t>上</w:t>
            </w:r>
            <w:r w:rsidRPr="008A4540">
              <w:rPr>
                <w:rFonts w:eastAsia="標楷體"/>
                <w:kern w:val="0"/>
                <w:szCs w:val="24"/>
              </w:rPr>
              <w:t>)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E72" w:rsidRPr="008A4540" w:rsidRDefault="00B61E72" w:rsidP="008A4540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/>
                <w:kern w:val="0"/>
                <w:szCs w:val="24"/>
              </w:rPr>
              <w:t>20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E72" w:rsidRPr="008A4540" w:rsidRDefault="00B61E72" w:rsidP="008A4540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  <w:tr w:rsidR="00884E8D" w:rsidRPr="008A4540" w:rsidTr="00884E8D">
        <w:trPr>
          <w:trHeight w:val="454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8D" w:rsidRPr="008A4540" w:rsidRDefault="00884E8D" w:rsidP="008A4540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/>
                <w:kern w:val="0"/>
                <w:szCs w:val="24"/>
              </w:rPr>
              <w:t>3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D" w:rsidRPr="008A4540" w:rsidRDefault="00884E8D" w:rsidP="008A4540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日四技會資一甲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D" w:rsidRPr="008A4540" w:rsidRDefault="00884E8D" w:rsidP="008A4540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黃麗樺</w:t>
            </w: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D" w:rsidRPr="008A4540" w:rsidRDefault="00884E8D" w:rsidP="008A4540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會計學原理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84E8D" w:rsidRPr="008A4540" w:rsidRDefault="005C0A2F" w:rsidP="00884E8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2</w:t>
            </w:r>
            <w:r w:rsidR="00884E8D">
              <w:rPr>
                <w:rFonts w:eastAsia="標楷體" w:hint="eastAsia"/>
                <w:kern w:val="0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E8D" w:rsidRPr="008A4540" w:rsidRDefault="00884E8D" w:rsidP="008A4540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  <w:tr w:rsidR="00884E8D" w:rsidRPr="008A4540" w:rsidTr="00D97411">
        <w:trPr>
          <w:trHeight w:val="454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8D" w:rsidRPr="008A4540" w:rsidRDefault="00884E8D" w:rsidP="00884E8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/>
                <w:kern w:val="0"/>
                <w:szCs w:val="24"/>
              </w:rPr>
              <w:t>4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E8D" w:rsidRPr="008A4540" w:rsidRDefault="00884E8D" w:rsidP="00884E8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日四技會資一乙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E8D" w:rsidRPr="008A4540" w:rsidRDefault="00884E8D" w:rsidP="00884E8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黃麗樺</w:t>
            </w: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E8D" w:rsidRPr="008A4540" w:rsidRDefault="00884E8D" w:rsidP="00884E8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會計學原理</w:t>
            </w:r>
          </w:p>
        </w:tc>
        <w:tc>
          <w:tcPr>
            <w:tcW w:w="5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E8D" w:rsidRPr="008A4540" w:rsidRDefault="00884E8D" w:rsidP="00884E8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E8D" w:rsidRPr="008A4540" w:rsidRDefault="00884E8D" w:rsidP="00884E8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  <w:tr w:rsidR="00D97411" w:rsidRPr="008A4540" w:rsidTr="00D97411">
        <w:trPr>
          <w:trHeight w:val="454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11" w:rsidRPr="008A4540" w:rsidRDefault="00D97411" w:rsidP="00884E8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/>
                <w:kern w:val="0"/>
                <w:szCs w:val="24"/>
              </w:rPr>
              <w:t>5</w:t>
            </w:r>
          </w:p>
        </w:tc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11" w:rsidRPr="008A4540" w:rsidRDefault="00D97411" w:rsidP="00884E8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日四技會資二甲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11" w:rsidRPr="008A4540" w:rsidRDefault="00D97411" w:rsidP="00884E8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李家琪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11" w:rsidRPr="008A4540" w:rsidRDefault="00D97411" w:rsidP="00884E8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統計學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11" w:rsidRPr="008A4540" w:rsidRDefault="00D97411" w:rsidP="00884E8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11" w:rsidRPr="008A4540" w:rsidRDefault="00D97411" w:rsidP="00884E8D">
            <w:pPr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  <w:tr w:rsidR="00D97411" w:rsidRPr="008A4540" w:rsidTr="00D97411">
        <w:trPr>
          <w:trHeight w:val="454"/>
          <w:jc w:val="center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11" w:rsidRPr="008A4540" w:rsidRDefault="00D97411" w:rsidP="00884E8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/>
                <w:kern w:val="0"/>
                <w:szCs w:val="24"/>
              </w:rPr>
              <w:t>6</w:t>
            </w:r>
          </w:p>
        </w:tc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11" w:rsidRPr="008A4540" w:rsidRDefault="00D97411" w:rsidP="00884E8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日四技會資二乙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11" w:rsidRPr="008A4540" w:rsidRDefault="00D97411" w:rsidP="00884E8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李家琪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11" w:rsidRPr="008A4540" w:rsidRDefault="00D97411" w:rsidP="00884E8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統計學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11" w:rsidRPr="008A4540" w:rsidRDefault="00D97411" w:rsidP="00884E8D">
            <w:pPr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11" w:rsidRPr="008A4540" w:rsidRDefault="00D97411" w:rsidP="00884E8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D97411" w:rsidRPr="008A4540" w:rsidTr="00D97411">
        <w:trPr>
          <w:trHeight w:val="454"/>
          <w:jc w:val="center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/>
                <w:kern w:val="0"/>
                <w:szCs w:val="24"/>
              </w:rPr>
              <w:t>7</w:t>
            </w:r>
          </w:p>
        </w:tc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日四技會資二甲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謝銘仁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中級會計學</w:t>
            </w:r>
            <w:r w:rsidRPr="008A4540">
              <w:rPr>
                <w:rFonts w:eastAsia="標楷體"/>
                <w:kern w:val="0"/>
                <w:szCs w:val="24"/>
              </w:rPr>
              <w:t>(</w:t>
            </w:r>
            <w:r w:rsidRPr="008A4540">
              <w:rPr>
                <w:rFonts w:eastAsia="標楷體" w:hint="eastAsia"/>
                <w:kern w:val="0"/>
                <w:szCs w:val="24"/>
              </w:rPr>
              <w:t>二</w:t>
            </w:r>
            <w:r w:rsidRPr="008A4540">
              <w:rPr>
                <w:rFonts w:eastAsia="標楷體"/>
                <w:kern w:val="0"/>
                <w:szCs w:val="24"/>
              </w:rPr>
              <w:t>)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8A4540">
              <w:rPr>
                <w:rFonts w:eastAsia="標楷體"/>
                <w:kern w:val="0"/>
                <w:szCs w:val="24"/>
              </w:rPr>
              <w:t>20</w:t>
            </w:r>
          </w:p>
        </w:tc>
      </w:tr>
      <w:tr w:rsidR="00D97411" w:rsidRPr="008A4540" w:rsidTr="008A4540">
        <w:trPr>
          <w:trHeight w:val="454"/>
          <w:jc w:val="center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/>
                <w:kern w:val="0"/>
                <w:szCs w:val="24"/>
              </w:rPr>
              <w:t>8</w:t>
            </w:r>
          </w:p>
        </w:tc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日四技會資二乙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鄭博文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中級會計學</w:t>
            </w:r>
            <w:r w:rsidRPr="008A4540">
              <w:rPr>
                <w:rFonts w:eastAsia="標楷體"/>
                <w:kern w:val="0"/>
                <w:szCs w:val="24"/>
              </w:rPr>
              <w:t>(</w:t>
            </w:r>
            <w:r w:rsidRPr="008A4540">
              <w:rPr>
                <w:rFonts w:eastAsia="標楷體" w:hint="eastAsia"/>
                <w:kern w:val="0"/>
                <w:szCs w:val="24"/>
              </w:rPr>
              <w:t>二</w:t>
            </w:r>
            <w:r w:rsidRPr="008A4540">
              <w:rPr>
                <w:rFonts w:eastAsia="標楷體"/>
                <w:kern w:val="0"/>
                <w:szCs w:val="24"/>
              </w:rPr>
              <w:t>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/>
                <w:kern w:val="0"/>
                <w:szCs w:val="24"/>
              </w:rPr>
              <w:t>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  <w:tr w:rsidR="00D97411" w:rsidRPr="008A4540" w:rsidTr="00C25E2A">
        <w:trPr>
          <w:trHeight w:val="454"/>
          <w:jc w:val="center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/>
                <w:kern w:val="0"/>
                <w:szCs w:val="24"/>
              </w:rPr>
              <w:t>9</w:t>
            </w:r>
          </w:p>
        </w:tc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日四技會資三甲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黃麗樺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成本與管理會計</w:t>
            </w:r>
            <w:r w:rsidRPr="008A4540">
              <w:rPr>
                <w:rFonts w:eastAsia="標楷體"/>
                <w:kern w:val="0"/>
                <w:szCs w:val="24"/>
              </w:rPr>
              <w:t>(</w:t>
            </w:r>
            <w:r w:rsidRPr="008A4540">
              <w:rPr>
                <w:rFonts w:eastAsia="標楷體" w:hint="eastAsia"/>
                <w:kern w:val="0"/>
                <w:szCs w:val="24"/>
              </w:rPr>
              <w:t>下</w:t>
            </w:r>
            <w:r w:rsidRPr="008A4540">
              <w:rPr>
                <w:rFonts w:eastAsia="標楷體"/>
                <w:kern w:val="0"/>
                <w:szCs w:val="24"/>
              </w:rPr>
              <w:t>)</w:t>
            </w:r>
          </w:p>
        </w:tc>
        <w:tc>
          <w:tcPr>
            <w:tcW w:w="508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3</w:t>
            </w:r>
            <w:r w:rsidRPr="008A4540">
              <w:rPr>
                <w:rFonts w:eastAsia="標楷體"/>
                <w:kern w:val="0"/>
                <w:szCs w:val="24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  <w:tr w:rsidR="00D97411" w:rsidRPr="008A4540" w:rsidTr="00C25E2A">
        <w:trPr>
          <w:trHeight w:val="454"/>
          <w:jc w:val="center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/>
                <w:kern w:val="0"/>
                <w:szCs w:val="24"/>
              </w:rPr>
              <w:t>10</w:t>
            </w:r>
          </w:p>
        </w:tc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夜</w:t>
            </w:r>
            <w:r w:rsidRPr="008A4540">
              <w:rPr>
                <w:rFonts w:eastAsia="標楷體" w:hint="eastAsia"/>
                <w:kern w:val="0"/>
                <w:szCs w:val="24"/>
              </w:rPr>
              <w:t>四技會資三甲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黃麗樺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成本與管理會計</w:t>
            </w:r>
            <w:r w:rsidRPr="008A4540">
              <w:rPr>
                <w:rFonts w:eastAsia="標楷體"/>
                <w:kern w:val="0"/>
                <w:szCs w:val="24"/>
              </w:rPr>
              <w:t>(</w:t>
            </w:r>
            <w:r>
              <w:rPr>
                <w:rFonts w:eastAsia="標楷體" w:hint="eastAsia"/>
                <w:kern w:val="0"/>
                <w:szCs w:val="24"/>
              </w:rPr>
              <w:t>上</w:t>
            </w:r>
            <w:r w:rsidRPr="008A4540">
              <w:rPr>
                <w:rFonts w:eastAsia="標楷體"/>
                <w:kern w:val="0"/>
                <w:szCs w:val="24"/>
              </w:rPr>
              <w:t>)</w:t>
            </w:r>
          </w:p>
        </w:tc>
        <w:tc>
          <w:tcPr>
            <w:tcW w:w="5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  <w:tr w:rsidR="00D97411" w:rsidRPr="008A4540" w:rsidTr="008A4540">
        <w:trPr>
          <w:trHeight w:val="454"/>
          <w:jc w:val="center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/>
                <w:kern w:val="0"/>
                <w:szCs w:val="24"/>
              </w:rPr>
              <w:t>11</w:t>
            </w:r>
          </w:p>
        </w:tc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日四技會資三乙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鄭博文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成本與管理會計</w:t>
            </w:r>
            <w:r w:rsidRPr="008A4540">
              <w:rPr>
                <w:rFonts w:eastAsia="標楷體"/>
                <w:kern w:val="0"/>
                <w:szCs w:val="24"/>
              </w:rPr>
              <w:t>(</w:t>
            </w:r>
            <w:r w:rsidRPr="008A4540">
              <w:rPr>
                <w:rFonts w:eastAsia="標楷體" w:hint="eastAsia"/>
                <w:kern w:val="0"/>
                <w:szCs w:val="24"/>
              </w:rPr>
              <w:t>下</w:t>
            </w:r>
            <w:r w:rsidRPr="008A4540">
              <w:rPr>
                <w:rFonts w:eastAsia="標楷體"/>
                <w:kern w:val="0"/>
                <w:szCs w:val="24"/>
              </w:rPr>
              <w:t>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/>
                <w:kern w:val="0"/>
                <w:szCs w:val="24"/>
              </w:rPr>
              <w:t>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  <w:tr w:rsidR="00D97411" w:rsidRPr="008A4540" w:rsidTr="008A4540">
        <w:trPr>
          <w:trHeight w:val="454"/>
          <w:jc w:val="center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日四技會資三甲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江淑玲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高等會計學</w:t>
            </w:r>
            <w:r w:rsidRPr="008A4540">
              <w:rPr>
                <w:rFonts w:eastAsia="標楷體"/>
                <w:color w:val="000000"/>
                <w:kern w:val="0"/>
                <w:szCs w:val="24"/>
              </w:rPr>
              <w:t>(</w:t>
            </w:r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上</w:t>
            </w:r>
            <w:r w:rsidRPr="008A4540">
              <w:rPr>
                <w:rFonts w:eastAsia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508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  <w:tr w:rsidR="00D97411" w:rsidRPr="008A4540" w:rsidTr="008A4540">
        <w:trPr>
          <w:trHeight w:val="454"/>
          <w:jc w:val="center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日四技會資三乙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江淑玲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高等會計學</w:t>
            </w:r>
            <w:r w:rsidRPr="008A4540">
              <w:rPr>
                <w:rFonts w:eastAsia="標楷體"/>
                <w:color w:val="000000"/>
                <w:kern w:val="0"/>
                <w:szCs w:val="24"/>
              </w:rPr>
              <w:t>(</w:t>
            </w:r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上</w:t>
            </w:r>
            <w:r w:rsidRPr="008A4540">
              <w:rPr>
                <w:rFonts w:eastAsia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5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  <w:tr w:rsidR="00D97411" w:rsidRPr="008A4540" w:rsidTr="006768AF">
        <w:trPr>
          <w:trHeight w:val="454"/>
          <w:jc w:val="center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日四技會資四甲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陳素緞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審計學</w:t>
            </w:r>
            <w:r w:rsidRPr="008A4540">
              <w:rPr>
                <w:rFonts w:eastAsia="標楷體"/>
                <w:kern w:val="0"/>
                <w:szCs w:val="24"/>
              </w:rPr>
              <w:t>(</w:t>
            </w:r>
            <w:r w:rsidRPr="008A4540">
              <w:rPr>
                <w:rFonts w:eastAsia="標楷體" w:hint="eastAsia"/>
                <w:kern w:val="0"/>
                <w:szCs w:val="24"/>
              </w:rPr>
              <w:t>下</w:t>
            </w:r>
            <w:r w:rsidRPr="008A4540">
              <w:rPr>
                <w:rFonts w:eastAsia="標楷體"/>
                <w:kern w:val="0"/>
                <w:szCs w:val="24"/>
              </w:rPr>
              <w:t>)</w:t>
            </w:r>
          </w:p>
        </w:tc>
        <w:tc>
          <w:tcPr>
            <w:tcW w:w="508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3</w:t>
            </w:r>
            <w:r w:rsidRPr="008A4540">
              <w:rPr>
                <w:rFonts w:eastAsia="標楷體"/>
                <w:kern w:val="0"/>
                <w:szCs w:val="24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D97411" w:rsidRPr="008A4540" w:rsidTr="006768AF">
        <w:trPr>
          <w:trHeight w:val="454"/>
          <w:jc w:val="center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8A4540">
              <w:rPr>
                <w:rFonts w:eastAsia="標楷體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夜</w:t>
            </w:r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四技會資四甲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陳素緞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審計學</w:t>
            </w:r>
            <w:r w:rsidRPr="008A4540">
              <w:rPr>
                <w:rFonts w:eastAsia="標楷體"/>
                <w:kern w:val="0"/>
                <w:szCs w:val="24"/>
              </w:rPr>
              <w:t>(</w:t>
            </w:r>
            <w:r>
              <w:rPr>
                <w:rFonts w:eastAsia="標楷體" w:hint="eastAsia"/>
                <w:kern w:val="0"/>
                <w:szCs w:val="24"/>
              </w:rPr>
              <w:t>上</w:t>
            </w:r>
            <w:r w:rsidRPr="008A4540">
              <w:rPr>
                <w:rFonts w:eastAsia="標楷體"/>
                <w:kern w:val="0"/>
                <w:szCs w:val="24"/>
              </w:rPr>
              <w:t>)</w:t>
            </w:r>
          </w:p>
        </w:tc>
        <w:tc>
          <w:tcPr>
            <w:tcW w:w="5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D97411" w:rsidRPr="008A4540" w:rsidTr="008A4540">
        <w:trPr>
          <w:trHeight w:val="454"/>
          <w:jc w:val="center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8A4540">
              <w:rPr>
                <w:rFonts w:eastAsia="標楷體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日四技會資四乙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林維珩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審計學</w:t>
            </w:r>
            <w:r w:rsidRPr="008A4540">
              <w:rPr>
                <w:rFonts w:eastAsia="標楷體"/>
                <w:kern w:val="0"/>
                <w:szCs w:val="24"/>
              </w:rPr>
              <w:t>(</w:t>
            </w:r>
            <w:r w:rsidRPr="008A4540">
              <w:rPr>
                <w:rFonts w:eastAsia="標楷體" w:hint="eastAsia"/>
                <w:kern w:val="0"/>
                <w:szCs w:val="24"/>
              </w:rPr>
              <w:t>下</w:t>
            </w:r>
            <w:r w:rsidRPr="008A4540">
              <w:rPr>
                <w:rFonts w:eastAsia="標楷體"/>
                <w:kern w:val="0"/>
                <w:szCs w:val="24"/>
              </w:rPr>
              <w:t>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/>
                <w:kern w:val="0"/>
                <w:szCs w:val="24"/>
              </w:rPr>
              <w:t>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  <w:tr w:rsidR="00D97411" w:rsidRPr="008A4540" w:rsidTr="008A4540">
        <w:trPr>
          <w:trHeight w:val="454"/>
          <w:jc w:val="center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8A4540">
              <w:rPr>
                <w:rFonts w:eastAsia="標楷體"/>
                <w:kern w:val="0"/>
                <w:szCs w:val="24"/>
              </w:rPr>
              <w:t>17</w:t>
            </w:r>
          </w:p>
        </w:tc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日四技會資二丙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江淑玲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中等會計學</w:t>
            </w:r>
            <w:r w:rsidRPr="008A4540">
              <w:rPr>
                <w:rFonts w:eastAsia="標楷體"/>
                <w:color w:val="000000"/>
                <w:kern w:val="0"/>
                <w:szCs w:val="24"/>
              </w:rPr>
              <w:t>(</w:t>
            </w:r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三</w:t>
            </w:r>
            <w:r w:rsidRPr="008A4540">
              <w:rPr>
                <w:rFonts w:eastAsia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/>
                <w:kern w:val="0"/>
                <w:szCs w:val="24"/>
              </w:rPr>
              <w:t>20</w:t>
            </w:r>
          </w:p>
        </w:tc>
      </w:tr>
      <w:tr w:rsidR="00D97411" w:rsidRPr="008A4540" w:rsidTr="008A4540">
        <w:trPr>
          <w:trHeight w:val="454"/>
          <w:jc w:val="center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8A4540">
              <w:rPr>
                <w:rFonts w:eastAsia="標楷體"/>
                <w:kern w:val="0"/>
                <w:szCs w:val="24"/>
              </w:rPr>
              <w:t>18</w:t>
            </w:r>
          </w:p>
        </w:tc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日四技會資一丙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江淑玲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中等會計學</w:t>
            </w:r>
            <w:r w:rsidRPr="008A4540">
              <w:rPr>
                <w:rFonts w:eastAsia="標楷體"/>
                <w:color w:val="000000"/>
                <w:kern w:val="0"/>
                <w:szCs w:val="24"/>
              </w:rPr>
              <w:t>(</w:t>
            </w:r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一</w:t>
            </w:r>
            <w:r w:rsidRPr="008A4540">
              <w:rPr>
                <w:rFonts w:eastAsia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/>
                <w:kern w:val="0"/>
                <w:szCs w:val="24"/>
              </w:rPr>
              <w:t>20</w:t>
            </w:r>
          </w:p>
        </w:tc>
      </w:tr>
      <w:tr w:rsidR="00D97411" w:rsidRPr="008A4540" w:rsidTr="008A4540">
        <w:trPr>
          <w:trHeight w:val="454"/>
          <w:jc w:val="center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日四技會資三丙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江淑玲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高等會計學</w:t>
            </w:r>
            <w:r w:rsidRPr="008A4540">
              <w:rPr>
                <w:rFonts w:eastAsia="標楷體"/>
                <w:color w:val="000000"/>
                <w:kern w:val="0"/>
                <w:szCs w:val="24"/>
              </w:rPr>
              <w:t>(</w:t>
            </w:r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下</w:t>
            </w:r>
            <w:r w:rsidRPr="008A4540">
              <w:rPr>
                <w:rFonts w:eastAsia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20</w:t>
            </w:r>
          </w:p>
        </w:tc>
      </w:tr>
      <w:tr w:rsidR="00D97411" w:rsidRPr="008A4540" w:rsidTr="00280912">
        <w:trPr>
          <w:trHeight w:val="454"/>
          <w:jc w:val="center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日四技會資二丙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陳玉麟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成本與管理會計</w:t>
            </w:r>
            <w:r w:rsidRPr="008A4540">
              <w:rPr>
                <w:rFonts w:eastAsia="標楷體"/>
                <w:kern w:val="0"/>
                <w:szCs w:val="24"/>
              </w:rPr>
              <w:t>(</w:t>
            </w:r>
            <w:r>
              <w:rPr>
                <w:rFonts w:eastAsia="標楷體" w:hint="eastAsia"/>
                <w:kern w:val="0"/>
                <w:szCs w:val="24"/>
              </w:rPr>
              <w:t>上</w:t>
            </w:r>
            <w:r w:rsidRPr="008A4540">
              <w:rPr>
                <w:rFonts w:eastAsia="標楷體"/>
                <w:kern w:val="0"/>
                <w:szCs w:val="24"/>
              </w:rPr>
              <w:t>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11" w:rsidRPr="008A4540" w:rsidRDefault="00D97411" w:rsidP="00D97411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11" w:rsidRPr="008A4540" w:rsidRDefault="005C0A2F" w:rsidP="00D97411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20</w:t>
            </w:r>
          </w:p>
        </w:tc>
      </w:tr>
      <w:tr w:rsidR="00280912" w:rsidRPr="008A4540" w:rsidTr="00280912">
        <w:trPr>
          <w:trHeight w:val="454"/>
          <w:jc w:val="center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12" w:rsidRPr="008A4540" w:rsidRDefault="00280912" w:rsidP="00280912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912" w:rsidRPr="008A4540" w:rsidRDefault="00280912" w:rsidP="00280912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日四技會資三丙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912" w:rsidRDefault="00280912" w:rsidP="00280912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林維珩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912" w:rsidRPr="008A4540" w:rsidRDefault="00280912" w:rsidP="00280912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審計學</w:t>
            </w:r>
            <w:r>
              <w:rPr>
                <w:rFonts w:eastAsia="標楷體" w:hint="eastAsia"/>
                <w:kern w:val="0"/>
                <w:szCs w:val="24"/>
              </w:rPr>
              <w:t>(</w:t>
            </w:r>
            <w:r>
              <w:rPr>
                <w:rFonts w:eastAsia="標楷體" w:hint="eastAsia"/>
                <w:kern w:val="0"/>
                <w:szCs w:val="24"/>
              </w:rPr>
              <w:t>上</w:t>
            </w:r>
            <w:r>
              <w:rPr>
                <w:rFonts w:eastAsia="標楷體" w:hint="eastAsia"/>
                <w:kern w:val="0"/>
                <w:szCs w:val="24"/>
              </w:rPr>
              <w:t>)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912" w:rsidRDefault="00280912" w:rsidP="00280912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912" w:rsidRPr="008A4540" w:rsidRDefault="00280912" w:rsidP="00280912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20</w:t>
            </w:r>
          </w:p>
        </w:tc>
      </w:tr>
      <w:tr w:rsidR="00280912" w:rsidRPr="008A4540" w:rsidTr="008A4540">
        <w:trPr>
          <w:trHeight w:val="454"/>
          <w:jc w:val="center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12" w:rsidRPr="008A4540" w:rsidRDefault="00280912" w:rsidP="00280912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912" w:rsidRPr="008A4540" w:rsidRDefault="00280912" w:rsidP="00280912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夜二技會資一甲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912" w:rsidRPr="008A4540" w:rsidRDefault="00280912" w:rsidP="00280912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姚蕙芸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912" w:rsidRPr="008A4540" w:rsidRDefault="00280912" w:rsidP="00280912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財務會計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912" w:rsidRPr="008A4540" w:rsidRDefault="00280912" w:rsidP="00280912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/>
                <w:kern w:val="0"/>
                <w:szCs w:val="24"/>
              </w:rPr>
              <w:t>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912" w:rsidRPr="008A4540" w:rsidRDefault="00280912" w:rsidP="00280912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  <w:tr w:rsidR="00280912" w:rsidRPr="008A4540" w:rsidTr="008A4540">
        <w:trPr>
          <w:trHeight w:val="454"/>
          <w:jc w:val="center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12" w:rsidRPr="008A4540" w:rsidRDefault="00280912" w:rsidP="00280912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912" w:rsidRPr="008A4540" w:rsidRDefault="00280912" w:rsidP="00280912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夜四技會資二甲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912" w:rsidRPr="008A4540" w:rsidRDefault="00280912" w:rsidP="00280912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秦嘉偉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912" w:rsidRPr="008A4540" w:rsidRDefault="00280912" w:rsidP="00280912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中級會計學</w:t>
            </w:r>
            <w:r w:rsidRPr="008A4540">
              <w:rPr>
                <w:rFonts w:eastAsia="標楷體"/>
                <w:kern w:val="0"/>
                <w:szCs w:val="24"/>
              </w:rPr>
              <w:t>(</w:t>
            </w:r>
            <w:r w:rsidRPr="008A4540">
              <w:rPr>
                <w:rFonts w:eastAsia="標楷體" w:hint="eastAsia"/>
                <w:kern w:val="0"/>
                <w:szCs w:val="24"/>
              </w:rPr>
              <w:t>二</w:t>
            </w:r>
            <w:r w:rsidRPr="008A4540">
              <w:rPr>
                <w:rFonts w:eastAsia="標楷體"/>
                <w:kern w:val="0"/>
                <w:szCs w:val="24"/>
              </w:rPr>
              <w:t>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912" w:rsidRPr="008A4540" w:rsidRDefault="005C0A2F" w:rsidP="00280912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/>
                <w:kern w:val="0"/>
                <w:szCs w:val="24"/>
              </w:rPr>
              <w:t>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912" w:rsidRPr="008A4540" w:rsidRDefault="00280912" w:rsidP="00280912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  <w:tr w:rsidR="005C0A2F" w:rsidRPr="008A4540" w:rsidTr="008A4540">
        <w:trPr>
          <w:trHeight w:val="454"/>
          <w:jc w:val="center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2F" w:rsidRDefault="005C0A2F" w:rsidP="00280912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A2F" w:rsidRPr="008A4540" w:rsidRDefault="005C0A2F" w:rsidP="00280912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日四技會資一甲乙</w:t>
            </w:r>
            <w:r>
              <w:rPr>
                <w:rFonts w:eastAsia="標楷體" w:hint="eastAsia"/>
                <w:kern w:val="0"/>
                <w:szCs w:val="24"/>
              </w:rPr>
              <w:t>(</w:t>
            </w:r>
            <w:r>
              <w:rPr>
                <w:rFonts w:eastAsia="標楷體" w:hint="eastAsia"/>
                <w:kern w:val="0"/>
                <w:szCs w:val="24"/>
              </w:rPr>
              <w:t>合開達</w:t>
            </w:r>
            <w:r>
              <w:rPr>
                <w:rFonts w:eastAsia="標楷體" w:hint="eastAsia"/>
                <w:kern w:val="0"/>
                <w:szCs w:val="24"/>
              </w:rPr>
              <w:t>50</w:t>
            </w:r>
            <w:r>
              <w:rPr>
                <w:rFonts w:eastAsia="標楷體" w:hint="eastAsia"/>
                <w:kern w:val="0"/>
                <w:szCs w:val="24"/>
              </w:rPr>
              <w:t>人</w:t>
            </w:r>
            <w:r>
              <w:rPr>
                <w:rFonts w:eastAsia="標楷體" w:hint="eastAsia"/>
                <w:kern w:val="0"/>
                <w:szCs w:val="24"/>
              </w:rPr>
              <w:t>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A2F" w:rsidRDefault="005C0A2F" w:rsidP="00280912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黃琦婷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A2F" w:rsidRPr="008A4540" w:rsidRDefault="005C0A2F" w:rsidP="00280912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英文能力檢定</w:t>
            </w:r>
            <w:r>
              <w:rPr>
                <w:rFonts w:eastAsia="標楷體" w:hint="eastAsia"/>
                <w:kern w:val="0"/>
                <w:szCs w:val="24"/>
              </w:rPr>
              <w:t>(</w:t>
            </w:r>
            <w:r>
              <w:rPr>
                <w:rFonts w:eastAsia="標楷體" w:hint="eastAsia"/>
                <w:kern w:val="0"/>
                <w:szCs w:val="24"/>
              </w:rPr>
              <w:t>一</w:t>
            </w:r>
            <w:r>
              <w:rPr>
                <w:rFonts w:eastAsia="標楷體" w:hint="eastAsia"/>
                <w:kern w:val="0"/>
                <w:szCs w:val="24"/>
              </w:rPr>
              <w:t>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A2F" w:rsidRPr="008A4540" w:rsidRDefault="005C0A2F" w:rsidP="00280912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A2F" w:rsidRPr="008A4540" w:rsidRDefault="005C0A2F" w:rsidP="00280912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  <w:tr w:rsidR="00280912" w:rsidRPr="008A4540" w:rsidTr="008A4540">
        <w:trPr>
          <w:trHeight w:val="454"/>
          <w:jc w:val="center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12" w:rsidRPr="008A4540" w:rsidRDefault="00280912" w:rsidP="00280912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7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912" w:rsidRPr="008A4540" w:rsidRDefault="00280912" w:rsidP="00280912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合計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912" w:rsidRPr="008A4540" w:rsidRDefault="005C0A2F" w:rsidP="00280912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30</w:t>
            </w:r>
            <w:r w:rsidR="00280912">
              <w:rPr>
                <w:rFonts w:eastAsia="標楷體" w:hint="eastAsia"/>
                <w:kern w:val="0"/>
                <w:szCs w:val="24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912" w:rsidRPr="008A4540" w:rsidRDefault="00280912" w:rsidP="00280912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120</w:t>
            </w:r>
          </w:p>
        </w:tc>
      </w:tr>
    </w:tbl>
    <w:p w:rsidR="00B61E72" w:rsidRDefault="00B61E72" w:rsidP="00786FA7">
      <w:pPr>
        <w:spacing w:line="400" w:lineRule="exact"/>
        <w:jc w:val="both"/>
        <w:rPr>
          <w:rFonts w:eastAsia="標楷體"/>
          <w:b/>
          <w:color w:val="000000" w:themeColor="text1"/>
          <w:szCs w:val="26"/>
        </w:rPr>
      </w:pPr>
    </w:p>
    <w:p w:rsidR="008A4540" w:rsidRDefault="008A4540">
      <w:pPr>
        <w:widowControl/>
        <w:rPr>
          <w:rFonts w:eastAsia="標楷體"/>
          <w:b/>
          <w:color w:val="000000" w:themeColor="text1"/>
          <w:szCs w:val="26"/>
        </w:rPr>
      </w:pPr>
      <w:r>
        <w:rPr>
          <w:rFonts w:eastAsia="標楷體"/>
          <w:b/>
          <w:color w:val="000000" w:themeColor="text1"/>
          <w:szCs w:val="26"/>
        </w:rPr>
        <w:br w:type="page"/>
      </w:r>
    </w:p>
    <w:p w:rsidR="0034610C" w:rsidRDefault="0034610C" w:rsidP="00B933B8">
      <w:pPr>
        <w:widowControl/>
        <w:jc w:val="center"/>
        <w:rPr>
          <w:rFonts w:eastAsia="標楷體"/>
          <w:b/>
          <w:color w:val="000000" w:themeColor="text1"/>
          <w:sz w:val="32"/>
          <w:szCs w:val="26"/>
        </w:rPr>
      </w:pPr>
      <w:r>
        <w:rPr>
          <w:rFonts w:eastAsia="標楷體"/>
          <w:b/>
          <w:noProof/>
          <w:color w:val="000000" w:themeColor="text1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E25C2" wp14:editId="476B4616">
                <wp:simplePos x="0" y="0"/>
                <wp:positionH relativeFrom="column">
                  <wp:posOffset>5895975</wp:posOffset>
                </wp:positionH>
                <wp:positionV relativeFrom="paragraph">
                  <wp:posOffset>-19050</wp:posOffset>
                </wp:positionV>
                <wp:extent cx="685800" cy="409575"/>
                <wp:effectExtent l="0" t="0" r="19050" b="285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610C" w:rsidRDefault="0034610C" w:rsidP="0034610C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2E25C2" id="文字方塊 2" o:spid="_x0000_s1027" type="#_x0000_t202" style="position:absolute;left:0;text-align:left;margin-left:464.25pt;margin-top:-1.5pt;width:54pt;height:32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" fillcolor="white [3201]" strokeweight=".5pt">
                <v:textbox>
                  <w:txbxContent>
                    <w:p w:rsidR="0034610C" w:rsidRDefault="0034610C" w:rsidP="0034610C"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B933B8" w:rsidRPr="00B61E72" w:rsidRDefault="00B933B8" w:rsidP="00B933B8">
      <w:pPr>
        <w:widowControl/>
        <w:jc w:val="center"/>
        <w:rPr>
          <w:rFonts w:eastAsia="標楷體"/>
          <w:b/>
          <w:color w:val="000000" w:themeColor="text1"/>
          <w:sz w:val="32"/>
          <w:szCs w:val="26"/>
        </w:rPr>
      </w:pPr>
      <w:r w:rsidRPr="00B61E72">
        <w:rPr>
          <w:rFonts w:eastAsia="標楷體" w:hint="eastAsia"/>
          <w:b/>
          <w:color w:val="000000" w:themeColor="text1"/>
          <w:sz w:val="32"/>
          <w:szCs w:val="26"/>
        </w:rPr>
        <w:t>會計資訊系</w:t>
      </w:r>
      <w:r w:rsidRPr="00B61E72">
        <w:rPr>
          <w:rFonts w:eastAsia="標楷體" w:hint="eastAsia"/>
          <w:b/>
          <w:color w:val="000000" w:themeColor="text1"/>
          <w:sz w:val="32"/>
          <w:szCs w:val="26"/>
        </w:rPr>
        <w:t>111</w:t>
      </w:r>
      <w:r w:rsidRPr="00B61E72">
        <w:rPr>
          <w:rFonts w:eastAsia="標楷體" w:hint="eastAsia"/>
          <w:b/>
          <w:color w:val="000000" w:themeColor="text1"/>
          <w:sz w:val="32"/>
          <w:szCs w:val="26"/>
        </w:rPr>
        <w:t>學年度第</w:t>
      </w:r>
      <w:r w:rsidRPr="00B61E72">
        <w:rPr>
          <w:rFonts w:eastAsia="標楷體" w:hint="eastAsia"/>
          <w:b/>
          <w:color w:val="000000" w:themeColor="text1"/>
          <w:sz w:val="32"/>
          <w:szCs w:val="26"/>
        </w:rPr>
        <w:t>1</w:t>
      </w:r>
      <w:r w:rsidRPr="00B61E72">
        <w:rPr>
          <w:rFonts w:eastAsia="標楷體" w:hint="eastAsia"/>
          <w:b/>
          <w:color w:val="000000" w:themeColor="text1"/>
          <w:sz w:val="32"/>
          <w:szCs w:val="26"/>
        </w:rPr>
        <w:t>學期</w:t>
      </w:r>
      <w:r>
        <w:rPr>
          <w:rFonts w:eastAsia="標楷體" w:hint="eastAsia"/>
          <w:b/>
          <w:color w:val="000000" w:themeColor="text1"/>
          <w:sz w:val="32"/>
          <w:szCs w:val="26"/>
        </w:rPr>
        <w:t>創新教學申請情形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3151"/>
        <w:gridCol w:w="1667"/>
        <w:gridCol w:w="4433"/>
        <w:gridCol w:w="1205"/>
      </w:tblGrid>
      <w:tr w:rsidR="00280912" w:rsidRPr="00280912" w:rsidTr="00280912">
        <w:trPr>
          <w:trHeight w:val="404"/>
        </w:trPr>
        <w:tc>
          <w:tcPr>
            <w:tcW w:w="1507" w:type="pct"/>
            <w:hideMark/>
          </w:tcPr>
          <w:p w:rsidR="00280912" w:rsidRPr="00280912" w:rsidRDefault="00280912" w:rsidP="00280912">
            <w:pPr>
              <w:spacing w:line="400" w:lineRule="exact"/>
              <w:jc w:val="both"/>
              <w:rPr>
                <w:rFonts w:eastAsia="標楷體"/>
                <w:b/>
                <w:bCs/>
                <w:color w:val="000000" w:themeColor="text1"/>
                <w:sz w:val="24"/>
                <w:szCs w:val="26"/>
              </w:rPr>
            </w:pPr>
            <w:r w:rsidRPr="00280912">
              <w:rPr>
                <w:rFonts w:eastAsia="標楷體" w:hint="eastAsia"/>
                <w:b/>
                <w:bCs/>
                <w:color w:val="000000" w:themeColor="text1"/>
                <w:sz w:val="24"/>
                <w:szCs w:val="26"/>
              </w:rPr>
              <w:t>類別</w:t>
            </w:r>
          </w:p>
        </w:tc>
        <w:tc>
          <w:tcPr>
            <w:tcW w:w="797" w:type="pct"/>
            <w:hideMark/>
          </w:tcPr>
          <w:p w:rsidR="00280912" w:rsidRPr="00280912" w:rsidRDefault="00280912" w:rsidP="00280912">
            <w:pPr>
              <w:spacing w:line="400" w:lineRule="exact"/>
              <w:jc w:val="both"/>
              <w:rPr>
                <w:rFonts w:eastAsia="標楷體"/>
                <w:b/>
                <w:bCs/>
                <w:color w:val="000000" w:themeColor="text1"/>
                <w:sz w:val="24"/>
                <w:szCs w:val="26"/>
              </w:rPr>
            </w:pPr>
            <w:r w:rsidRPr="00280912">
              <w:rPr>
                <w:rFonts w:eastAsia="標楷體" w:hint="eastAsia"/>
                <w:b/>
                <w:bCs/>
                <w:color w:val="000000" w:themeColor="text1"/>
                <w:sz w:val="24"/>
                <w:szCs w:val="26"/>
              </w:rPr>
              <w:t>申請教師</w:t>
            </w:r>
          </w:p>
        </w:tc>
        <w:tc>
          <w:tcPr>
            <w:tcW w:w="2120" w:type="pct"/>
            <w:hideMark/>
          </w:tcPr>
          <w:p w:rsidR="00280912" w:rsidRPr="00280912" w:rsidRDefault="00280912" w:rsidP="00280912">
            <w:pPr>
              <w:spacing w:line="400" w:lineRule="exact"/>
              <w:jc w:val="both"/>
              <w:rPr>
                <w:rFonts w:eastAsia="標楷體"/>
                <w:b/>
                <w:bCs/>
                <w:color w:val="000000" w:themeColor="text1"/>
                <w:sz w:val="24"/>
                <w:szCs w:val="26"/>
              </w:rPr>
            </w:pPr>
            <w:r w:rsidRPr="00280912">
              <w:rPr>
                <w:rFonts w:eastAsia="標楷體" w:hint="eastAsia"/>
                <w:b/>
                <w:bCs/>
                <w:color w:val="000000" w:themeColor="text1"/>
                <w:sz w:val="24"/>
                <w:szCs w:val="26"/>
              </w:rPr>
              <w:t>課程名稱</w:t>
            </w:r>
          </w:p>
        </w:tc>
        <w:tc>
          <w:tcPr>
            <w:tcW w:w="576" w:type="pct"/>
            <w:hideMark/>
          </w:tcPr>
          <w:p w:rsidR="00280912" w:rsidRPr="00280912" w:rsidRDefault="00280912" w:rsidP="00280912">
            <w:pPr>
              <w:spacing w:line="400" w:lineRule="exact"/>
              <w:jc w:val="both"/>
              <w:rPr>
                <w:rFonts w:eastAsia="標楷體"/>
                <w:b/>
                <w:bCs/>
                <w:color w:val="000000" w:themeColor="text1"/>
                <w:sz w:val="24"/>
                <w:szCs w:val="26"/>
              </w:rPr>
            </w:pPr>
            <w:r w:rsidRPr="00280912">
              <w:rPr>
                <w:rFonts w:eastAsia="標楷體" w:hint="eastAsia"/>
                <w:b/>
                <w:bCs/>
                <w:color w:val="000000" w:themeColor="text1"/>
                <w:sz w:val="24"/>
                <w:szCs w:val="26"/>
              </w:rPr>
              <w:t>學分數</w:t>
            </w:r>
          </w:p>
        </w:tc>
      </w:tr>
      <w:tr w:rsidR="00280912" w:rsidRPr="00280912" w:rsidTr="00280912">
        <w:trPr>
          <w:trHeight w:val="330"/>
        </w:trPr>
        <w:tc>
          <w:tcPr>
            <w:tcW w:w="1507" w:type="pct"/>
            <w:noWrap/>
            <w:hideMark/>
          </w:tcPr>
          <w:p w:rsidR="00280912" w:rsidRPr="00280912" w:rsidRDefault="00280912" w:rsidP="0028091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6"/>
              </w:rPr>
            </w:pPr>
            <w:r w:rsidRPr="00280912">
              <w:rPr>
                <w:rFonts w:eastAsia="標楷體" w:hint="eastAsia"/>
                <w:color w:val="000000" w:themeColor="text1"/>
                <w:sz w:val="24"/>
                <w:szCs w:val="26"/>
              </w:rPr>
              <w:t>創新教學</w:t>
            </w:r>
          </w:p>
        </w:tc>
        <w:tc>
          <w:tcPr>
            <w:tcW w:w="797" w:type="pct"/>
            <w:noWrap/>
            <w:hideMark/>
          </w:tcPr>
          <w:p w:rsidR="00280912" w:rsidRPr="00280912" w:rsidRDefault="00280912" w:rsidP="0028091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6"/>
              </w:rPr>
            </w:pPr>
            <w:r w:rsidRPr="00280912">
              <w:rPr>
                <w:rFonts w:eastAsia="標楷體" w:hint="eastAsia"/>
                <w:color w:val="000000" w:themeColor="text1"/>
                <w:sz w:val="24"/>
                <w:szCs w:val="26"/>
              </w:rPr>
              <w:t>黃琦婷</w:t>
            </w:r>
          </w:p>
        </w:tc>
        <w:tc>
          <w:tcPr>
            <w:tcW w:w="2120" w:type="pct"/>
            <w:noWrap/>
            <w:hideMark/>
          </w:tcPr>
          <w:p w:rsidR="00280912" w:rsidRPr="00280912" w:rsidRDefault="00280912" w:rsidP="0028091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6"/>
              </w:rPr>
            </w:pPr>
            <w:r w:rsidRPr="00280912">
              <w:rPr>
                <w:rFonts w:eastAsia="標楷體" w:hint="eastAsia"/>
                <w:color w:val="000000" w:themeColor="text1"/>
                <w:sz w:val="24"/>
                <w:szCs w:val="26"/>
              </w:rPr>
              <w:t>英文能力檢定</w:t>
            </w:r>
            <w:r w:rsidRPr="00280912">
              <w:rPr>
                <w:rFonts w:eastAsia="標楷體" w:hint="eastAsia"/>
                <w:color w:val="000000" w:themeColor="text1"/>
                <w:sz w:val="24"/>
                <w:szCs w:val="26"/>
              </w:rPr>
              <w:t>(</w:t>
            </w:r>
            <w:r w:rsidRPr="00280912">
              <w:rPr>
                <w:rFonts w:eastAsia="標楷體" w:hint="eastAsia"/>
                <w:color w:val="000000" w:themeColor="text1"/>
                <w:sz w:val="24"/>
                <w:szCs w:val="26"/>
              </w:rPr>
              <w:t>一</w:t>
            </w:r>
            <w:r w:rsidRPr="00280912">
              <w:rPr>
                <w:rFonts w:eastAsia="標楷體" w:hint="eastAsia"/>
                <w:color w:val="000000" w:themeColor="text1"/>
                <w:sz w:val="24"/>
                <w:szCs w:val="26"/>
              </w:rPr>
              <w:t>)</w:t>
            </w:r>
          </w:p>
        </w:tc>
        <w:tc>
          <w:tcPr>
            <w:tcW w:w="576" w:type="pct"/>
            <w:noWrap/>
            <w:hideMark/>
          </w:tcPr>
          <w:p w:rsidR="00280912" w:rsidRPr="00280912" w:rsidRDefault="00280912" w:rsidP="0028091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6"/>
              </w:rPr>
            </w:pPr>
            <w:r w:rsidRPr="00280912">
              <w:rPr>
                <w:rFonts w:eastAsia="標楷體" w:hint="eastAsia"/>
                <w:color w:val="000000" w:themeColor="text1"/>
                <w:sz w:val="24"/>
                <w:szCs w:val="26"/>
              </w:rPr>
              <w:t>3</w:t>
            </w:r>
          </w:p>
        </w:tc>
      </w:tr>
      <w:tr w:rsidR="00280912" w:rsidRPr="00280912" w:rsidTr="00280912">
        <w:trPr>
          <w:trHeight w:val="330"/>
        </w:trPr>
        <w:tc>
          <w:tcPr>
            <w:tcW w:w="1507" w:type="pct"/>
            <w:noWrap/>
            <w:hideMark/>
          </w:tcPr>
          <w:p w:rsidR="00280912" w:rsidRPr="00280912" w:rsidRDefault="00280912" w:rsidP="0028091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6"/>
              </w:rPr>
            </w:pPr>
            <w:r w:rsidRPr="00280912">
              <w:rPr>
                <w:rFonts w:eastAsia="標楷體" w:hint="eastAsia"/>
                <w:color w:val="000000" w:themeColor="text1"/>
                <w:sz w:val="24"/>
                <w:szCs w:val="26"/>
              </w:rPr>
              <w:t>創新教學</w:t>
            </w:r>
          </w:p>
        </w:tc>
        <w:tc>
          <w:tcPr>
            <w:tcW w:w="797" w:type="pct"/>
            <w:noWrap/>
            <w:hideMark/>
          </w:tcPr>
          <w:p w:rsidR="00280912" w:rsidRPr="00280912" w:rsidRDefault="00280912" w:rsidP="0028091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6"/>
              </w:rPr>
            </w:pPr>
            <w:r w:rsidRPr="00280912">
              <w:rPr>
                <w:rFonts w:eastAsia="標楷體" w:hint="eastAsia"/>
                <w:color w:val="000000" w:themeColor="text1"/>
                <w:sz w:val="24"/>
                <w:szCs w:val="26"/>
              </w:rPr>
              <w:t>林怡安</w:t>
            </w:r>
          </w:p>
        </w:tc>
        <w:tc>
          <w:tcPr>
            <w:tcW w:w="2120" w:type="pct"/>
            <w:noWrap/>
            <w:hideMark/>
          </w:tcPr>
          <w:p w:rsidR="00280912" w:rsidRPr="00280912" w:rsidRDefault="00280912" w:rsidP="0028091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6"/>
              </w:rPr>
            </w:pPr>
            <w:r w:rsidRPr="00280912">
              <w:rPr>
                <w:rFonts w:eastAsia="標楷體" w:hint="eastAsia"/>
                <w:color w:val="000000" w:themeColor="text1"/>
                <w:sz w:val="24"/>
                <w:szCs w:val="26"/>
              </w:rPr>
              <w:t>商用英文</w:t>
            </w:r>
            <w:r w:rsidRPr="00280912">
              <w:rPr>
                <w:rFonts w:eastAsia="標楷體" w:hint="eastAsia"/>
                <w:color w:val="000000" w:themeColor="text1"/>
                <w:sz w:val="24"/>
                <w:szCs w:val="26"/>
              </w:rPr>
              <w:t>(</w:t>
            </w:r>
            <w:r w:rsidRPr="00280912">
              <w:rPr>
                <w:rFonts w:eastAsia="標楷體" w:hint="eastAsia"/>
                <w:color w:val="000000" w:themeColor="text1"/>
                <w:sz w:val="24"/>
                <w:szCs w:val="26"/>
              </w:rPr>
              <w:t>一</w:t>
            </w:r>
            <w:r w:rsidRPr="00280912">
              <w:rPr>
                <w:rFonts w:eastAsia="標楷體" w:hint="eastAsia"/>
                <w:color w:val="000000" w:themeColor="text1"/>
                <w:sz w:val="24"/>
                <w:szCs w:val="26"/>
              </w:rPr>
              <w:t>)</w:t>
            </w:r>
          </w:p>
        </w:tc>
        <w:tc>
          <w:tcPr>
            <w:tcW w:w="576" w:type="pct"/>
            <w:noWrap/>
            <w:hideMark/>
          </w:tcPr>
          <w:p w:rsidR="00280912" w:rsidRPr="00280912" w:rsidRDefault="00280912" w:rsidP="0028091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6"/>
              </w:rPr>
            </w:pPr>
            <w:r w:rsidRPr="00280912">
              <w:rPr>
                <w:rFonts w:eastAsia="標楷體" w:hint="eastAsia"/>
                <w:color w:val="000000" w:themeColor="text1"/>
                <w:sz w:val="24"/>
                <w:szCs w:val="26"/>
              </w:rPr>
              <w:t>2</w:t>
            </w:r>
          </w:p>
        </w:tc>
      </w:tr>
      <w:tr w:rsidR="00280912" w:rsidRPr="00280912" w:rsidTr="00E04FB0">
        <w:trPr>
          <w:trHeight w:val="330"/>
        </w:trPr>
        <w:tc>
          <w:tcPr>
            <w:tcW w:w="1507" w:type="pct"/>
            <w:noWrap/>
            <w:hideMark/>
          </w:tcPr>
          <w:p w:rsidR="00280912" w:rsidRPr="00280912" w:rsidRDefault="00280912" w:rsidP="00E04FB0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6"/>
              </w:rPr>
            </w:pPr>
            <w:r w:rsidRPr="00280912">
              <w:rPr>
                <w:rFonts w:eastAsia="標楷體" w:hint="eastAsia"/>
                <w:color w:val="000000" w:themeColor="text1"/>
                <w:sz w:val="24"/>
                <w:szCs w:val="26"/>
              </w:rPr>
              <w:t>創新教學</w:t>
            </w:r>
          </w:p>
        </w:tc>
        <w:tc>
          <w:tcPr>
            <w:tcW w:w="797" w:type="pct"/>
            <w:noWrap/>
            <w:hideMark/>
          </w:tcPr>
          <w:p w:rsidR="00280912" w:rsidRPr="00280912" w:rsidRDefault="00280912" w:rsidP="00E04FB0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6"/>
              </w:rPr>
            </w:pPr>
            <w:r w:rsidRPr="00280912">
              <w:rPr>
                <w:rFonts w:eastAsia="標楷體" w:hint="eastAsia"/>
                <w:color w:val="000000" w:themeColor="text1"/>
                <w:sz w:val="24"/>
                <w:szCs w:val="26"/>
              </w:rPr>
              <w:t>陳玉麟</w:t>
            </w:r>
          </w:p>
        </w:tc>
        <w:tc>
          <w:tcPr>
            <w:tcW w:w="2120" w:type="pct"/>
            <w:noWrap/>
            <w:hideMark/>
          </w:tcPr>
          <w:p w:rsidR="00280912" w:rsidRPr="00280912" w:rsidRDefault="00280912" w:rsidP="00E04FB0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6"/>
              </w:rPr>
            </w:pPr>
            <w:r w:rsidRPr="00280912">
              <w:rPr>
                <w:rFonts w:eastAsia="標楷體" w:hint="eastAsia"/>
                <w:color w:val="000000" w:themeColor="text1"/>
                <w:sz w:val="24"/>
                <w:szCs w:val="26"/>
              </w:rPr>
              <w:t>經濟學</w:t>
            </w:r>
            <w:r w:rsidRPr="00280912">
              <w:rPr>
                <w:rFonts w:eastAsia="標楷體" w:hint="eastAsia"/>
                <w:color w:val="000000" w:themeColor="text1"/>
                <w:sz w:val="24"/>
                <w:szCs w:val="26"/>
              </w:rPr>
              <w:t>(</w:t>
            </w:r>
            <w:r w:rsidRPr="00280912">
              <w:rPr>
                <w:rFonts w:eastAsia="標楷體" w:hint="eastAsia"/>
                <w:color w:val="000000" w:themeColor="text1"/>
                <w:sz w:val="24"/>
                <w:szCs w:val="26"/>
              </w:rPr>
              <w:t>上</w:t>
            </w:r>
            <w:r w:rsidRPr="00280912">
              <w:rPr>
                <w:rFonts w:eastAsia="標楷體" w:hint="eastAsia"/>
                <w:color w:val="000000" w:themeColor="text1"/>
                <w:sz w:val="24"/>
                <w:szCs w:val="26"/>
              </w:rPr>
              <w:t>)</w:t>
            </w:r>
          </w:p>
        </w:tc>
        <w:tc>
          <w:tcPr>
            <w:tcW w:w="576" w:type="pct"/>
            <w:noWrap/>
            <w:hideMark/>
          </w:tcPr>
          <w:p w:rsidR="00280912" w:rsidRPr="00280912" w:rsidRDefault="00280912" w:rsidP="00E04FB0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6"/>
              </w:rPr>
            </w:pPr>
            <w:r w:rsidRPr="00280912">
              <w:rPr>
                <w:rFonts w:eastAsia="標楷體" w:hint="eastAsia"/>
                <w:color w:val="000000" w:themeColor="text1"/>
                <w:sz w:val="24"/>
                <w:szCs w:val="26"/>
              </w:rPr>
              <w:t>3</w:t>
            </w:r>
          </w:p>
        </w:tc>
      </w:tr>
      <w:tr w:rsidR="00280912" w:rsidRPr="00280912" w:rsidTr="00280912">
        <w:trPr>
          <w:trHeight w:val="330"/>
        </w:trPr>
        <w:tc>
          <w:tcPr>
            <w:tcW w:w="1507" w:type="pct"/>
            <w:noWrap/>
            <w:hideMark/>
          </w:tcPr>
          <w:p w:rsidR="00280912" w:rsidRPr="00280912" w:rsidRDefault="00280912" w:rsidP="0028091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6"/>
              </w:rPr>
            </w:pPr>
            <w:r w:rsidRPr="00280912">
              <w:rPr>
                <w:rFonts w:eastAsia="標楷體" w:hint="eastAsia"/>
                <w:color w:val="000000" w:themeColor="text1"/>
                <w:sz w:val="24"/>
                <w:szCs w:val="26"/>
              </w:rPr>
              <w:t>創新創業</w:t>
            </w:r>
          </w:p>
        </w:tc>
        <w:tc>
          <w:tcPr>
            <w:tcW w:w="797" w:type="pct"/>
            <w:noWrap/>
            <w:hideMark/>
          </w:tcPr>
          <w:p w:rsidR="00280912" w:rsidRPr="00280912" w:rsidRDefault="00280912" w:rsidP="0028091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6"/>
              </w:rPr>
            </w:pPr>
            <w:r w:rsidRPr="00280912">
              <w:rPr>
                <w:rFonts w:eastAsia="標楷體" w:hint="eastAsia"/>
                <w:color w:val="000000" w:themeColor="text1"/>
                <w:sz w:val="24"/>
                <w:szCs w:val="26"/>
              </w:rPr>
              <w:t>顏怡音</w:t>
            </w:r>
          </w:p>
        </w:tc>
        <w:tc>
          <w:tcPr>
            <w:tcW w:w="2120" w:type="pct"/>
            <w:noWrap/>
            <w:hideMark/>
          </w:tcPr>
          <w:p w:rsidR="00280912" w:rsidRPr="00280912" w:rsidRDefault="00280912" w:rsidP="0028091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6"/>
              </w:rPr>
            </w:pPr>
            <w:r w:rsidRPr="00280912">
              <w:rPr>
                <w:rFonts w:eastAsia="標楷體" w:hint="eastAsia"/>
                <w:color w:val="000000" w:themeColor="text1"/>
                <w:sz w:val="24"/>
                <w:szCs w:val="26"/>
              </w:rPr>
              <w:t>中級會計學</w:t>
            </w:r>
            <w:r w:rsidRPr="00280912">
              <w:rPr>
                <w:rFonts w:eastAsia="標楷體" w:hint="eastAsia"/>
                <w:color w:val="000000" w:themeColor="text1"/>
                <w:sz w:val="24"/>
                <w:szCs w:val="26"/>
              </w:rPr>
              <w:t>(</w:t>
            </w:r>
            <w:r w:rsidRPr="00280912">
              <w:rPr>
                <w:rFonts w:eastAsia="標楷體" w:hint="eastAsia"/>
                <w:color w:val="000000" w:themeColor="text1"/>
                <w:sz w:val="24"/>
                <w:szCs w:val="26"/>
              </w:rPr>
              <w:t>一</w:t>
            </w:r>
            <w:r w:rsidRPr="00280912">
              <w:rPr>
                <w:rFonts w:eastAsia="標楷體" w:hint="eastAsia"/>
                <w:color w:val="000000" w:themeColor="text1"/>
                <w:sz w:val="24"/>
                <w:szCs w:val="26"/>
              </w:rPr>
              <w:t>)</w:t>
            </w:r>
          </w:p>
        </w:tc>
        <w:tc>
          <w:tcPr>
            <w:tcW w:w="576" w:type="pct"/>
            <w:noWrap/>
            <w:hideMark/>
          </w:tcPr>
          <w:p w:rsidR="00280912" w:rsidRPr="00280912" w:rsidRDefault="00280912" w:rsidP="0028091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6"/>
              </w:rPr>
            </w:pPr>
            <w:r w:rsidRPr="00280912">
              <w:rPr>
                <w:rFonts w:eastAsia="標楷體" w:hint="eastAsia"/>
                <w:color w:val="000000" w:themeColor="text1"/>
                <w:sz w:val="24"/>
                <w:szCs w:val="26"/>
              </w:rPr>
              <w:t>5</w:t>
            </w:r>
          </w:p>
        </w:tc>
      </w:tr>
      <w:tr w:rsidR="00280912" w:rsidRPr="00280912" w:rsidTr="00280912">
        <w:trPr>
          <w:trHeight w:val="330"/>
        </w:trPr>
        <w:tc>
          <w:tcPr>
            <w:tcW w:w="1507" w:type="pct"/>
            <w:noWrap/>
            <w:hideMark/>
          </w:tcPr>
          <w:p w:rsidR="00280912" w:rsidRPr="00280912" w:rsidRDefault="00280912" w:rsidP="0028091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6"/>
              </w:rPr>
            </w:pPr>
            <w:r w:rsidRPr="00280912">
              <w:rPr>
                <w:rFonts w:eastAsia="標楷體" w:hint="eastAsia"/>
                <w:color w:val="000000" w:themeColor="text1"/>
                <w:sz w:val="24"/>
                <w:szCs w:val="26"/>
              </w:rPr>
              <w:t>創新創業</w:t>
            </w:r>
          </w:p>
        </w:tc>
        <w:tc>
          <w:tcPr>
            <w:tcW w:w="797" w:type="pct"/>
            <w:noWrap/>
            <w:hideMark/>
          </w:tcPr>
          <w:p w:rsidR="00280912" w:rsidRPr="00280912" w:rsidRDefault="00280912" w:rsidP="0028091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6"/>
              </w:rPr>
            </w:pPr>
            <w:r w:rsidRPr="00280912">
              <w:rPr>
                <w:rFonts w:eastAsia="標楷體" w:hint="eastAsia"/>
                <w:color w:val="000000" w:themeColor="text1"/>
                <w:sz w:val="24"/>
                <w:szCs w:val="26"/>
              </w:rPr>
              <w:t>黃琦婷</w:t>
            </w:r>
          </w:p>
        </w:tc>
        <w:tc>
          <w:tcPr>
            <w:tcW w:w="2120" w:type="pct"/>
            <w:noWrap/>
            <w:hideMark/>
          </w:tcPr>
          <w:p w:rsidR="00280912" w:rsidRPr="00280912" w:rsidRDefault="00280912" w:rsidP="0028091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6"/>
              </w:rPr>
            </w:pPr>
            <w:r w:rsidRPr="00280912">
              <w:rPr>
                <w:rFonts w:eastAsia="標楷體" w:hint="eastAsia"/>
                <w:color w:val="000000" w:themeColor="text1"/>
                <w:sz w:val="24"/>
                <w:szCs w:val="26"/>
              </w:rPr>
              <w:t>管理學</w:t>
            </w:r>
          </w:p>
        </w:tc>
        <w:tc>
          <w:tcPr>
            <w:tcW w:w="576" w:type="pct"/>
            <w:noWrap/>
            <w:hideMark/>
          </w:tcPr>
          <w:p w:rsidR="00280912" w:rsidRPr="00280912" w:rsidRDefault="00280912" w:rsidP="0028091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6"/>
              </w:rPr>
            </w:pPr>
            <w:r w:rsidRPr="00280912">
              <w:rPr>
                <w:rFonts w:eastAsia="標楷體" w:hint="eastAsia"/>
                <w:color w:val="000000" w:themeColor="text1"/>
                <w:sz w:val="24"/>
                <w:szCs w:val="26"/>
              </w:rPr>
              <w:t>3</w:t>
            </w:r>
          </w:p>
        </w:tc>
      </w:tr>
      <w:tr w:rsidR="00280912" w:rsidRPr="00280912" w:rsidTr="00280912">
        <w:trPr>
          <w:trHeight w:val="330"/>
        </w:trPr>
        <w:tc>
          <w:tcPr>
            <w:tcW w:w="1507" w:type="pct"/>
            <w:noWrap/>
            <w:hideMark/>
          </w:tcPr>
          <w:p w:rsidR="00280912" w:rsidRPr="00280912" w:rsidRDefault="00280912" w:rsidP="0028091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6"/>
              </w:rPr>
            </w:pPr>
            <w:r w:rsidRPr="00280912">
              <w:rPr>
                <w:rFonts w:eastAsia="標楷體" w:hint="eastAsia"/>
                <w:color w:val="000000" w:themeColor="text1"/>
                <w:sz w:val="24"/>
                <w:szCs w:val="26"/>
              </w:rPr>
              <w:t>PBL</w:t>
            </w:r>
            <w:r w:rsidRPr="00280912">
              <w:rPr>
                <w:rFonts w:eastAsia="標楷體" w:hint="eastAsia"/>
                <w:color w:val="000000" w:themeColor="text1"/>
                <w:sz w:val="24"/>
                <w:szCs w:val="26"/>
              </w:rPr>
              <w:t>課程</w:t>
            </w:r>
          </w:p>
        </w:tc>
        <w:tc>
          <w:tcPr>
            <w:tcW w:w="797" w:type="pct"/>
            <w:noWrap/>
            <w:hideMark/>
          </w:tcPr>
          <w:p w:rsidR="00280912" w:rsidRPr="00280912" w:rsidRDefault="00280912" w:rsidP="0028091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6"/>
              </w:rPr>
            </w:pPr>
            <w:r w:rsidRPr="00280912">
              <w:rPr>
                <w:rFonts w:eastAsia="標楷體" w:hint="eastAsia"/>
                <w:color w:val="000000" w:themeColor="text1"/>
                <w:sz w:val="24"/>
                <w:szCs w:val="26"/>
              </w:rPr>
              <w:t>陳玉麟</w:t>
            </w:r>
          </w:p>
        </w:tc>
        <w:tc>
          <w:tcPr>
            <w:tcW w:w="2120" w:type="pct"/>
            <w:noWrap/>
            <w:hideMark/>
          </w:tcPr>
          <w:p w:rsidR="00280912" w:rsidRPr="00280912" w:rsidRDefault="00280912" w:rsidP="0028091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6"/>
              </w:rPr>
            </w:pPr>
            <w:r w:rsidRPr="00280912">
              <w:rPr>
                <w:rFonts w:eastAsia="標楷體" w:hint="eastAsia"/>
                <w:color w:val="000000" w:themeColor="text1"/>
                <w:sz w:val="24"/>
                <w:szCs w:val="26"/>
              </w:rPr>
              <w:t>經濟學原理</w:t>
            </w:r>
            <w:r w:rsidRPr="00280912">
              <w:rPr>
                <w:rFonts w:eastAsia="標楷體" w:hint="eastAsia"/>
                <w:color w:val="000000" w:themeColor="text1"/>
                <w:sz w:val="24"/>
                <w:szCs w:val="26"/>
              </w:rPr>
              <w:t>(</w:t>
            </w:r>
            <w:r w:rsidRPr="00280912">
              <w:rPr>
                <w:rFonts w:eastAsia="標楷體" w:hint="eastAsia"/>
                <w:color w:val="000000" w:themeColor="text1"/>
                <w:sz w:val="24"/>
                <w:szCs w:val="26"/>
              </w:rPr>
              <w:t>上</w:t>
            </w:r>
            <w:r w:rsidRPr="00280912">
              <w:rPr>
                <w:rFonts w:eastAsia="標楷體" w:hint="eastAsia"/>
                <w:color w:val="000000" w:themeColor="text1"/>
                <w:sz w:val="24"/>
                <w:szCs w:val="26"/>
              </w:rPr>
              <w:t>)</w:t>
            </w:r>
          </w:p>
        </w:tc>
        <w:tc>
          <w:tcPr>
            <w:tcW w:w="576" w:type="pct"/>
            <w:noWrap/>
            <w:hideMark/>
          </w:tcPr>
          <w:p w:rsidR="00280912" w:rsidRPr="00280912" w:rsidRDefault="00280912" w:rsidP="0028091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6"/>
              </w:rPr>
            </w:pPr>
            <w:r w:rsidRPr="00280912">
              <w:rPr>
                <w:rFonts w:eastAsia="標楷體" w:hint="eastAsia"/>
                <w:color w:val="000000" w:themeColor="text1"/>
                <w:sz w:val="24"/>
                <w:szCs w:val="26"/>
              </w:rPr>
              <w:t>3</w:t>
            </w:r>
          </w:p>
        </w:tc>
      </w:tr>
      <w:tr w:rsidR="00280912" w:rsidRPr="00280912" w:rsidTr="00280912">
        <w:trPr>
          <w:trHeight w:val="330"/>
        </w:trPr>
        <w:tc>
          <w:tcPr>
            <w:tcW w:w="1507" w:type="pct"/>
            <w:noWrap/>
            <w:hideMark/>
          </w:tcPr>
          <w:p w:rsidR="00280912" w:rsidRPr="00280912" w:rsidRDefault="00280912" w:rsidP="0028091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6"/>
              </w:rPr>
            </w:pPr>
            <w:r w:rsidRPr="00280912">
              <w:rPr>
                <w:rFonts w:eastAsia="標楷體" w:hint="eastAsia"/>
                <w:color w:val="000000" w:themeColor="text1"/>
                <w:sz w:val="24"/>
                <w:szCs w:val="26"/>
              </w:rPr>
              <w:t>PBL</w:t>
            </w:r>
            <w:r w:rsidRPr="00280912">
              <w:rPr>
                <w:rFonts w:eastAsia="標楷體" w:hint="eastAsia"/>
                <w:color w:val="000000" w:themeColor="text1"/>
                <w:sz w:val="24"/>
                <w:szCs w:val="26"/>
              </w:rPr>
              <w:t>課程</w:t>
            </w:r>
          </w:p>
        </w:tc>
        <w:tc>
          <w:tcPr>
            <w:tcW w:w="797" w:type="pct"/>
            <w:noWrap/>
            <w:hideMark/>
          </w:tcPr>
          <w:p w:rsidR="00280912" w:rsidRPr="00280912" w:rsidRDefault="00280912" w:rsidP="0028091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6"/>
              </w:rPr>
            </w:pPr>
            <w:r w:rsidRPr="00280912">
              <w:rPr>
                <w:rFonts w:eastAsia="標楷體" w:hint="eastAsia"/>
                <w:color w:val="000000" w:themeColor="text1"/>
                <w:sz w:val="24"/>
                <w:szCs w:val="26"/>
              </w:rPr>
              <w:t>陳玉麟</w:t>
            </w:r>
          </w:p>
        </w:tc>
        <w:tc>
          <w:tcPr>
            <w:tcW w:w="2120" w:type="pct"/>
            <w:noWrap/>
            <w:hideMark/>
          </w:tcPr>
          <w:p w:rsidR="00280912" w:rsidRPr="00280912" w:rsidRDefault="00280912" w:rsidP="0028091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6"/>
              </w:rPr>
            </w:pPr>
            <w:r w:rsidRPr="00280912">
              <w:rPr>
                <w:rFonts w:eastAsia="標楷體" w:hint="eastAsia"/>
                <w:color w:val="000000" w:themeColor="text1"/>
                <w:sz w:val="24"/>
                <w:szCs w:val="26"/>
              </w:rPr>
              <w:t>管理會計</w:t>
            </w:r>
            <w:r w:rsidRPr="00280912">
              <w:rPr>
                <w:rFonts w:eastAsia="標楷體" w:hint="eastAsia"/>
                <w:color w:val="000000" w:themeColor="text1"/>
                <w:sz w:val="24"/>
                <w:szCs w:val="26"/>
              </w:rPr>
              <w:t>(</w:t>
            </w:r>
            <w:r w:rsidRPr="00280912">
              <w:rPr>
                <w:rFonts w:eastAsia="標楷體" w:hint="eastAsia"/>
                <w:color w:val="000000" w:themeColor="text1"/>
                <w:sz w:val="24"/>
                <w:szCs w:val="26"/>
              </w:rPr>
              <w:t>上</w:t>
            </w:r>
            <w:r w:rsidRPr="00280912">
              <w:rPr>
                <w:rFonts w:eastAsia="標楷體" w:hint="eastAsia"/>
                <w:color w:val="000000" w:themeColor="text1"/>
                <w:sz w:val="24"/>
                <w:szCs w:val="26"/>
              </w:rPr>
              <w:t>)</w:t>
            </w:r>
          </w:p>
        </w:tc>
        <w:tc>
          <w:tcPr>
            <w:tcW w:w="576" w:type="pct"/>
            <w:noWrap/>
            <w:hideMark/>
          </w:tcPr>
          <w:p w:rsidR="00280912" w:rsidRPr="00280912" w:rsidRDefault="00280912" w:rsidP="0028091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6"/>
              </w:rPr>
            </w:pPr>
            <w:r w:rsidRPr="00280912">
              <w:rPr>
                <w:rFonts w:eastAsia="標楷體" w:hint="eastAsia"/>
                <w:color w:val="000000" w:themeColor="text1"/>
                <w:sz w:val="24"/>
                <w:szCs w:val="26"/>
              </w:rPr>
              <w:t>3</w:t>
            </w:r>
          </w:p>
        </w:tc>
      </w:tr>
    </w:tbl>
    <w:p w:rsidR="008A4540" w:rsidRPr="00280912" w:rsidRDefault="008A4540" w:rsidP="00786FA7">
      <w:pPr>
        <w:spacing w:line="400" w:lineRule="exact"/>
        <w:jc w:val="both"/>
        <w:rPr>
          <w:rFonts w:eastAsia="標楷體"/>
          <w:b/>
          <w:color w:val="000000" w:themeColor="text1"/>
          <w:szCs w:val="26"/>
        </w:rPr>
      </w:pPr>
    </w:p>
    <w:sectPr w:rsidR="008A4540" w:rsidRPr="00280912" w:rsidSect="003B32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33A" w:rsidRDefault="00A1633A" w:rsidP="003B3227">
      <w:r>
        <w:separator/>
      </w:r>
    </w:p>
  </w:endnote>
  <w:endnote w:type="continuationSeparator" w:id="0">
    <w:p w:rsidR="00A1633A" w:rsidRDefault="00A1633A" w:rsidP="003B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33A" w:rsidRDefault="00A1633A" w:rsidP="003B3227">
      <w:r>
        <w:separator/>
      </w:r>
    </w:p>
  </w:footnote>
  <w:footnote w:type="continuationSeparator" w:id="0">
    <w:p w:rsidR="00A1633A" w:rsidRDefault="00A1633A" w:rsidP="003B3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5E88"/>
    <w:multiLevelType w:val="hybridMultilevel"/>
    <w:tmpl w:val="B802956A"/>
    <w:lvl w:ilvl="0" w:tplc="67DA6C08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B01200"/>
    <w:multiLevelType w:val="hybridMultilevel"/>
    <w:tmpl w:val="328EE0A6"/>
    <w:lvl w:ilvl="0" w:tplc="0409000F">
      <w:start w:val="1"/>
      <w:numFmt w:val="decimal"/>
      <w:lvlText w:val="%1."/>
      <w:lvlJc w:val="left"/>
      <w:pPr>
        <w:ind w:left="11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" w15:restartNumberingAfterBreak="0">
    <w:nsid w:val="089C77F5"/>
    <w:multiLevelType w:val="hybridMultilevel"/>
    <w:tmpl w:val="6BC03A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D25ECC"/>
    <w:multiLevelType w:val="hybridMultilevel"/>
    <w:tmpl w:val="328EE0A6"/>
    <w:lvl w:ilvl="0" w:tplc="0409000F">
      <w:start w:val="1"/>
      <w:numFmt w:val="decimal"/>
      <w:lvlText w:val="%1."/>
      <w:lvlJc w:val="left"/>
      <w:pPr>
        <w:ind w:left="11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4" w15:restartNumberingAfterBreak="0">
    <w:nsid w:val="12353651"/>
    <w:multiLevelType w:val="hybridMultilevel"/>
    <w:tmpl w:val="1C8474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AC1EE0"/>
    <w:multiLevelType w:val="hybridMultilevel"/>
    <w:tmpl w:val="74BE26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4D7E67"/>
    <w:multiLevelType w:val="hybridMultilevel"/>
    <w:tmpl w:val="328EE0A6"/>
    <w:lvl w:ilvl="0" w:tplc="0409000F">
      <w:start w:val="1"/>
      <w:numFmt w:val="decimal"/>
      <w:lvlText w:val="%1."/>
      <w:lvlJc w:val="left"/>
      <w:pPr>
        <w:ind w:left="11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7" w15:restartNumberingAfterBreak="0">
    <w:nsid w:val="2D6B133C"/>
    <w:multiLevelType w:val="hybridMultilevel"/>
    <w:tmpl w:val="328EE0A6"/>
    <w:lvl w:ilvl="0" w:tplc="0409000F">
      <w:start w:val="1"/>
      <w:numFmt w:val="decimal"/>
      <w:lvlText w:val="%1."/>
      <w:lvlJc w:val="left"/>
      <w:pPr>
        <w:ind w:left="11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8" w15:restartNumberingAfterBreak="0">
    <w:nsid w:val="32913283"/>
    <w:multiLevelType w:val="hybridMultilevel"/>
    <w:tmpl w:val="FAD41D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1C3288A"/>
    <w:multiLevelType w:val="hybridMultilevel"/>
    <w:tmpl w:val="D8EED6C8"/>
    <w:lvl w:ilvl="0" w:tplc="67DA6C08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27C1D9A"/>
    <w:multiLevelType w:val="hybridMultilevel"/>
    <w:tmpl w:val="2A8471C0"/>
    <w:lvl w:ilvl="0" w:tplc="6586299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86B2B6F"/>
    <w:multiLevelType w:val="hybridMultilevel"/>
    <w:tmpl w:val="6BC03A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5BB58B5"/>
    <w:multiLevelType w:val="hybridMultilevel"/>
    <w:tmpl w:val="C928C2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D1E4359"/>
    <w:multiLevelType w:val="hybridMultilevel"/>
    <w:tmpl w:val="824078AC"/>
    <w:lvl w:ilvl="0" w:tplc="960CB9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12"/>
  </w:num>
  <w:num w:numId="9">
    <w:abstractNumId w:val="3"/>
  </w:num>
  <w:num w:numId="10">
    <w:abstractNumId w:val="7"/>
  </w:num>
  <w:num w:numId="11">
    <w:abstractNumId w:val="8"/>
  </w:num>
  <w:num w:numId="12">
    <w:abstractNumId w:val="1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56"/>
    <w:rsid w:val="000561CE"/>
    <w:rsid w:val="00077EC0"/>
    <w:rsid w:val="000A68F1"/>
    <w:rsid w:val="000C12D8"/>
    <w:rsid w:val="000F2792"/>
    <w:rsid w:val="00144190"/>
    <w:rsid w:val="0015164D"/>
    <w:rsid w:val="00170376"/>
    <w:rsid w:val="00190C8D"/>
    <w:rsid w:val="001979B2"/>
    <w:rsid w:val="001C5B15"/>
    <w:rsid w:val="00223EAC"/>
    <w:rsid w:val="00243D8A"/>
    <w:rsid w:val="00275396"/>
    <w:rsid w:val="00280912"/>
    <w:rsid w:val="002E219C"/>
    <w:rsid w:val="002F5AAF"/>
    <w:rsid w:val="0031287D"/>
    <w:rsid w:val="003233AA"/>
    <w:rsid w:val="0034610C"/>
    <w:rsid w:val="00360E76"/>
    <w:rsid w:val="003900C3"/>
    <w:rsid w:val="003B3227"/>
    <w:rsid w:val="004001B0"/>
    <w:rsid w:val="004306CF"/>
    <w:rsid w:val="004513AD"/>
    <w:rsid w:val="00474AAA"/>
    <w:rsid w:val="004A10EE"/>
    <w:rsid w:val="004B110B"/>
    <w:rsid w:val="004C7F4F"/>
    <w:rsid w:val="004E2B67"/>
    <w:rsid w:val="0058083D"/>
    <w:rsid w:val="005A4C97"/>
    <w:rsid w:val="005C0A2F"/>
    <w:rsid w:val="006A30EF"/>
    <w:rsid w:val="00724338"/>
    <w:rsid w:val="00735E15"/>
    <w:rsid w:val="00785245"/>
    <w:rsid w:val="00786FA7"/>
    <w:rsid w:val="007950F6"/>
    <w:rsid w:val="008168F3"/>
    <w:rsid w:val="00884E8D"/>
    <w:rsid w:val="00897356"/>
    <w:rsid w:val="008A4540"/>
    <w:rsid w:val="008A70C5"/>
    <w:rsid w:val="00945068"/>
    <w:rsid w:val="009A5518"/>
    <w:rsid w:val="00A1633A"/>
    <w:rsid w:val="00AA21BE"/>
    <w:rsid w:val="00AF1170"/>
    <w:rsid w:val="00B61E72"/>
    <w:rsid w:val="00B933B8"/>
    <w:rsid w:val="00BA440F"/>
    <w:rsid w:val="00BF02C8"/>
    <w:rsid w:val="00CC5A38"/>
    <w:rsid w:val="00CD267E"/>
    <w:rsid w:val="00CE6A91"/>
    <w:rsid w:val="00D457F6"/>
    <w:rsid w:val="00D61C53"/>
    <w:rsid w:val="00D76BD6"/>
    <w:rsid w:val="00D97411"/>
    <w:rsid w:val="00DA7182"/>
    <w:rsid w:val="00E8564F"/>
    <w:rsid w:val="00F14EF4"/>
    <w:rsid w:val="00F277E3"/>
    <w:rsid w:val="00F71F20"/>
    <w:rsid w:val="00FF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77C222FF"/>
  <w15:chartTrackingRefBased/>
  <w15:docId w15:val="{2E6D919B-5A9C-42A2-B1DC-B78B8E6A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170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786FA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86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786FA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List Paragraph"/>
    <w:basedOn w:val="a"/>
    <w:uiPriority w:val="34"/>
    <w:qFormat/>
    <w:rsid w:val="00786FA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3B32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3B322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B32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3B3227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27539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a"/>
    <w:uiPriority w:val="39"/>
    <w:rsid w:val="004A1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a"/>
    <w:uiPriority w:val="39"/>
    <w:rsid w:val="004A1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a"/>
    <w:uiPriority w:val="39"/>
    <w:rsid w:val="00190C8D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4419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4190"/>
  </w:style>
  <w:style w:type="character" w:customStyle="1" w:styleId="ad">
    <w:name w:val="註解文字 字元"/>
    <w:basedOn w:val="a0"/>
    <w:link w:val="ac"/>
    <w:uiPriority w:val="99"/>
    <w:semiHidden/>
    <w:rsid w:val="00144190"/>
    <w:rPr>
      <w:rFonts w:ascii="Times New Roman" w:eastAsia="新細明體" w:hAnsi="Times New Roman" w:cs="Times New Roman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44190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44190"/>
    <w:rPr>
      <w:rFonts w:ascii="Times New Roman" w:eastAsia="新細明體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363A0-7584-436E-B61A-E5E47390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fjzou</cp:lastModifiedBy>
  <cp:revision>52</cp:revision>
  <cp:lastPrinted>2022-08-03T01:10:00Z</cp:lastPrinted>
  <dcterms:created xsi:type="dcterms:W3CDTF">2020-09-30T07:03:00Z</dcterms:created>
  <dcterms:modified xsi:type="dcterms:W3CDTF">2022-08-04T02:18:00Z</dcterms:modified>
</cp:coreProperties>
</file>