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CD" w:rsidRDefault="00560FCD" w:rsidP="00560FCD">
      <w:pPr>
        <w:jc w:val="center"/>
        <w:rPr>
          <w:rFonts w:eastAsia="標楷體" w:hAnsi="標楷體"/>
          <w:sz w:val="28"/>
          <w:szCs w:val="28"/>
        </w:rPr>
      </w:pPr>
      <w:bookmarkStart w:id="0" w:name="_GoBack"/>
      <w:r>
        <w:rPr>
          <w:rFonts w:eastAsia="標楷體" w:hAnsi="標楷體" w:hint="eastAsia"/>
          <w:sz w:val="28"/>
          <w:szCs w:val="28"/>
        </w:rPr>
        <w:t>國立</w:t>
      </w:r>
      <w:proofErr w:type="gramStart"/>
      <w:r>
        <w:rPr>
          <w:rFonts w:eastAsia="標楷體" w:hAnsi="標楷體" w:hint="eastAsia"/>
          <w:sz w:val="28"/>
          <w:szCs w:val="28"/>
        </w:rPr>
        <w:t>臺</w:t>
      </w:r>
      <w:proofErr w:type="gramEnd"/>
      <w:r>
        <w:rPr>
          <w:rFonts w:eastAsia="標楷體" w:hAnsi="標楷體" w:hint="eastAsia"/>
          <w:sz w:val="28"/>
          <w:szCs w:val="28"/>
        </w:rPr>
        <w:t>北商業大學會計資訊系會計財稅碩士班先修基礎科目暨一般學分抵免要點</w:t>
      </w:r>
    </w:p>
    <w:bookmarkEnd w:id="0"/>
    <w:p w:rsidR="00560FCD" w:rsidRDefault="00560FCD" w:rsidP="00560FCD">
      <w:pPr>
        <w:spacing w:line="240" w:lineRule="exact"/>
        <w:jc w:val="right"/>
        <w:rPr>
          <w:rFonts w:eastAsia="標楷體"/>
          <w:sz w:val="20"/>
        </w:rPr>
      </w:pPr>
      <w:r>
        <w:rPr>
          <w:rFonts w:eastAsia="標楷體" w:hint="eastAsia"/>
          <w:sz w:val="20"/>
        </w:rPr>
        <w:t>九十八學年度第一</w:t>
      </w:r>
      <w:proofErr w:type="gramStart"/>
      <w:r>
        <w:rPr>
          <w:rFonts w:eastAsia="標楷體" w:hint="eastAsia"/>
          <w:sz w:val="20"/>
        </w:rPr>
        <w:t>學期會財所</w:t>
      </w:r>
      <w:proofErr w:type="gramEnd"/>
      <w:r>
        <w:rPr>
          <w:rFonts w:eastAsia="標楷體" w:hint="eastAsia"/>
          <w:sz w:val="20"/>
        </w:rPr>
        <w:t>籌備委員會第二次會議通過</w:t>
      </w:r>
      <w:r>
        <w:rPr>
          <w:rFonts w:eastAsia="標楷體"/>
          <w:sz w:val="20"/>
        </w:rPr>
        <w:t>98.11.12</w:t>
      </w:r>
    </w:p>
    <w:p w:rsidR="00560FCD" w:rsidRDefault="00560FCD" w:rsidP="00560FCD">
      <w:pPr>
        <w:spacing w:line="240" w:lineRule="exact"/>
        <w:jc w:val="right"/>
        <w:rPr>
          <w:rFonts w:eastAsia="標楷體"/>
          <w:sz w:val="20"/>
        </w:rPr>
      </w:pPr>
      <w:r>
        <w:rPr>
          <w:rFonts w:eastAsia="標楷體" w:hint="eastAsia"/>
          <w:sz w:val="20"/>
        </w:rPr>
        <w:t>九十八學年度第二學期第一次教務處課程委員會通過</w:t>
      </w:r>
      <w:r>
        <w:rPr>
          <w:rFonts w:eastAsia="標楷體"/>
          <w:sz w:val="20"/>
        </w:rPr>
        <w:t>99.03.11</w:t>
      </w:r>
    </w:p>
    <w:p w:rsidR="00560FCD" w:rsidRDefault="00560FCD" w:rsidP="00560FCD">
      <w:pPr>
        <w:spacing w:line="240" w:lineRule="exact"/>
        <w:jc w:val="right"/>
        <w:rPr>
          <w:rFonts w:eastAsia="標楷體"/>
          <w:sz w:val="20"/>
        </w:rPr>
      </w:pPr>
      <w:r>
        <w:rPr>
          <w:rFonts w:eastAsia="標楷體" w:hint="eastAsia"/>
          <w:sz w:val="20"/>
        </w:rPr>
        <w:t>九十八學年度第二學期第一次教務會議通過</w:t>
      </w:r>
      <w:r>
        <w:rPr>
          <w:rFonts w:eastAsia="標楷體"/>
          <w:sz w:val="20"/>
        </w:rPr>
        <w:t>99.03.17</w:t>
      </w:r>
    </w:p>
    <w:p w:rsidR="00560FCD" w:rsidRDefault="00560FCD" w:rsidP="00560FCD">
      <w:pPr>
        <w:spacing w:line="240" w:lineRule="exact"/>
        <w:jc w:val="right"/>
        <w:rPr>
          <w:rFonts w:eastAsia="標楷體"/>
          <w:sz w:val="20"/>
        </w:rPr>
      </w:pPr>
      <w:r>
        <w:rPr>
          <w:rFonts w:eastAsia="標楷體" w:hint="eastAsia"/>
          <w:sz w:val="20"/>
        </w:rPr>
        <w:t>九十九學年度第一</w:t>
      </w:r>
      <w:proofErr w:type="gramStart"/>
      <w:r>
        <w:rPr>
          <w:rFonts w:eastAsia="標楷體" w:hint="eastAsia"/>
          <w:sz w:val="20"/>
        </w:rPr>
        <w:t>學期</w:t>
      </w:r>
      <w:r>
        <w:rPr>
          <w:rFonts w:eastAsia="標楷體" w:hAnsi="標楷體" w:hint="eastAsia"/>
          <w:sz w:val="20"/>
        </w:rPr>
        <w:t>會財所</w:t>
      </w:r>
      <w:proofErr w:type="gramEnd"/>
      <w:r>
        <w:rPr>
          <w:rFonts w:eastAsia="標楷體" w:hint="eastAsia"/>
          <w:sz w:val="20"/>
        </w:rPr>
        <w:t>第一次所</w:t>
      </w:r>
      <w:proofErr w:type="gramStart"/>
      <w:r>
        <w:rPr>
          <w:rFonts w:eastAsia="標楷體" w:hint="eastAsia"/>
          <w:sz w:val="20"/>
        </w:rPr>
        <w:t>務</w:t>
      </w:r>
      <w:proofErr w:type="gramEnd"/>
      <w:r>
        <w:rPr>
          <w:rFonts w:eastAsia="標楷體" w:hint="eastAsia"/>
          <w:sz w:val="20"/>
        </w:rPr>
        <w:t>會議通過</w:t>
      </w:r>
      <w:r>
        <w:rPr>
          <w:rFonts w:eastAsia="標楷體"/>
          <w:sz w:val="20"/>
        </w:rPr>
        <w:t>99.09.21</w:t>
      </w:r>
    </w:p>
    <w:p w:rsidR="00560FCD" w:rsidRDefault="00560FCD" w:rsidP="00560FCD">
      <w:pPr>
        <w:spacing w:line="240" w:lineRule="exact"/>
        <w:jc w:val="right"/>
        <w:rPr>
          <w:rFonts w:eastAsia="標楷體"/>
          <w:sz w:val="20"/>
        </w:rPr>
      </w:pPr>
      <w:r>
        <w:rPr>
          <w:rFonts w:eastAsia="標楷體" w:hint="eastAsia"/>
          <w:sz w:val="20"/>
        </w:rPr>
        <w:t>九十九學年度第一學期第三次教務會議通過</w:t>
      </w:r>
      <w:r>
        <w:rPr>
          <w:rFonts w:eastAsia="標楷體"/>
          <w:sz w:val="20"/>
        </w:rPr>
        <w:t>100.12.16</w:t>
      </w:r>
    </w:p>
    <w:p w:rsidR="00560FCD" w:rsidRDefault="00560FCD" w:rsidP="00560FCD">
      <w:pPr>
        <w:spacing w:line="240" w:lineRule="exact"/>
        <w:jc w:val="right"/>
        <w:rPr>
          <w:rFonts w:eastAsia="標楷體"/>
          <w:sz w:val="20"/>
        </w:rPr>
      </w:pPr>
      <w:r>
        <w:rPr>
          <w:rFonts w:eastAsia="標楷體" w:hint="eastAsia"/>
          <w:sz w:val="20"/>
        </w:rPr>
        <w:t>九十九學年度第二</w:t>
      </w:r>
      <w:proofErr w:type="gramStart"/>
      <w:r>
        <w:rPr>
          <w:rFonts w:eastAsia="標楷體" w:hint="eastAsia"/>
          <w:sz w:val="20"/>
        </w:rPr>
        <w:t>學期</w:t>
      </w:r>
      <w:r>
        <w:rPr>
          <w:rFonts w:eastAsia="標楷體" w:hAnsi="標楷體" w:hint="eastAsia"/>
          <w:sz w:val="20"/>
        </w:rPr>
        <w:t>會財所</w:t>
      </w:r>
      <w:proofErr w:type="gramEnd"/>
      <w:r>
        <w:rPr>
          <w:rFonts w:eastAsia="標楷體" w:hint="eastAsia"/>
          <w:sz w:val="20"/>
        </w:rPr>
        <w:t>第一次所</w:t>
      </w:r>
      <w:proofErr w:type="gramStart"/>
      <w:r>
        <w:rPr>
          <w:rFonts w:eastAsia="標楷體" w:hint="eastAsia"/>
          <w:sz w:val="20"/>
        </w:rPr>
        <w:t>務</w:t>
      </w:r>
      <w:proofErr w:type="gramEnd"/>
      <w:r>
        <w:rPr>
          <w:rFonts w:eastAsia="標楷體" w:hint="eastAsia"/>
          <w:sz w:val="20"/>
        </w:rPr>
        <w:t>會議通過</w:t>
      </w:r>
      <w:r>
        <w:rPr>
          <w:rFonts w:eastAsia="標楷體"/>
          <w:sz w:val="20"/>
        </w:rPr>
        <w:t>100.03.08</w:t>
      </w:r>
    </w:p>
    <w:p w:rsidR="00560FCD" w:rsidRDefault="00560FCD" w:rsidP="00560FCD">
      <w:pPr>
        <w:wordWrap w:val="0"/>
        <w:spacing w:line="240" w:lineRule="exact"/>
        <w:jc w:val="right"/>
        <w:rPr>
          <w:rFonts w:eastAsia="標楷體"/>
          <w:sz w:val="20"/>
        </w:rPr>
      </w:pPr>
      <w:r>
        <w:rPr>
          <w:rFonts w:eastAsia="標楷體" w:hint="eastAsia"/>
          <w:sz w:val="20"/>
        </w:rPr>
        <w:t>九十九學年度第二學期第</w:t>
      </w:r>
      <w:r>
        <w:rPr>
          <w:rFonts w:eastAsia="標楷體"/>
          <w:sz w:val="20"/>
        </w:rPr>
        <w:t>2</w:t>
      </w:r>
      <w:r>
        <w:rPr>
          <w:rFonts w:eastAsia="標楷體" w:hint="eastAsia"/>
          <w:sz w:val="20"/>
        </w:rPr>
        <w:t>次教務處課程委員會通過</w:t>
      </w:r>
      <w:r>
        <w:rPr>
          <w:rFonts w:eastAsia="標楷體"/>
          <w:sz w:val="20"/>
        </w:rPr>
        <w:t>100.05.26</w:t>
      </w:r>
    </w:p>
    <w:p w:rsidR="00560FCD" w:rsidRDefault="00560FCD" w:rsidP="00560FCD">
      <w:pPr>
        <w:wordWrap w:val="0"/>
        <w:spacing w:line="240" w:lineRule="exact"/>
        <w:jc w:val="right"/>
        <w:rPr>
          <w:rFonts w:eastAsia="標楷體"/>
          <w:sz w:val="20"/>
        </w:rPr>
      </w:pPr>
      <w:r>
        <w:rPr>
          <w:rFonts w:eastAsia="標楷體" w:hint="eastAsia"/>
          <w:sz w:val="20"/>
        </w:rPr>
        <w:t>九十九學年度第二學期第</w:t>
      </w:r>
      <w:r>
        <w:rPr>
          <w:rFonts w:eastAsia="標楷體"/>
          <w:sz w:val="20"/>
        </w:rPr>
        <w:t>5</w:t>
      </w:r>
      <w:r>
        <w:rPr>
          <w:rFonts w:eastAsia="標楷體" w:hint="eastAsia"/>
          <w:sz w:val="20"/>
        </w:rPr>
        <w:t>次教務會議通過</w:t>
      </w:r>
      <w:r>
        <w:rPr>
          <w:rFonts w:eastAsia="標楷體"/>
          <w:sz w:val="20"/>
        </w:rPr>
        <w:t>100.05.26</w:t>
      </w:r>
    </w:p>
    <w:p w:rsidR="00560FCD" w:rsidRDefault="00560FCD" w:rsidP="00560FCD">
      <w:pPr>
        <w:wordWrap w:val="0"/>
        <w:spacing w:line="240" w:lineRule="exact"/>
        <w:jc w:val="right"/>
        <w:rPr>
          <w:rFonts w:eastAsia="標楷體"/>
          <w:sz w:val="20"/>
        </w:rPr>
      </w:pPr>
      <w:r>
        <w:rPr>
          <w:rFonts w:eastAsia="標楷體" w:hint="eastAsia"/>
          <w:sz w:val="20"/>
        </w:rPr>
        <w:t>一百零三學年度第一學期</w:t>
      </w:r>
      <w:proofErr w:type="gramStart"/>
      <w:r>
        <w:rPr>
          <w:rFonts w:eastAsia="標楷體" w:hint="eastAsia"/>
          <w:sz w:val="20"/>
        </w:rPr>
        <w:t>會資系</w:t>
      </w:r>
      <w:proofErr w:type="gramEnd"/>
      <w:r>
        <w:rPr>
          <w:rFonts w:eastAsia="標楷體" w:hint="eastAsia"/>
          <w:sz w:val="20"/>
        </w:rPr>
        <w:t>第三次系</w:t>
      </w:r>
      <w:proofErr w:type="gramStart"/>
      <w:r>
        <w:rPr>
          <w:rFonts w:eastAsia="標楷體" w:hint="eastAsia"/>
          <w:sz w:val="20"/>
        </w:rPr>
        <w:t>務</w:t>
      </w:r>
      <w:proofErr w:type="gramEnd"/>
      <w:r>
        <w:rPr>
          <w:rFonts w:eastAsia="標楷體" w:hint="eastAsia"/>
          <w:sz w:val="20"/>
        </w:rPr>
        <w:t>會議通過</w:t>
      </w:r>
      <w:r>
        <w:rPr>
          <w:rFonts w:eastAsia="標楷體"/>
          <w:sz w:val="20"/>
        </w:rPr>
        <w:t xml:space="preserve"> 103.10.20</w:t>
      </w:r>
    </w:p>
    <w:p w:rsidR="00560FCD" w:rsidRDefault="00560FCD" w:rsidP="00560FCD">
      <w:pPr>
        <w:spacing w:line="240" w:lineRule="exact"/>
        <w:jc w:val="right"/>
        <w:rPr>
          <w:rFonts w:eastAsia="標楷體"/>
        </w:rPr>
      </w:pPr>
    </w:p>
    <w:p w:rsidR="00560FCD" w:rsidRDefault="00560FCD" w:rsidP="00560FCD">
      <w:pPr>
        <w:ind w:left="425" w:hangingChars="177" w:hanging="425"/>
        <w:rPr>
          <w:rFonts w:eastAsia="標楷體"/>
        </w:rPr>
      </w:pPr>
      <w:r>
        <w:rPr>
          <w:rFonts w:eastAsia="標楷體" w:hAnsi="標楷體" w:hint="eastAsia"/>
        </w:rPr>
        <w:t>一、會計財稅碩士班</w:t>
      </w:r>
      <w:r>
        <w:rPr>
          <w:rFonts w:eastAsia="標楷體"/>
        </w:rPr>
        <w:t>(</w:t>
      </w:r>
      <w:r>
        <w:rPr>
          <w:rFonts w:eastAsia="標楷體" w:hint="eastAsia"/>
        </w:rPr>
        <w:t>以下簡稱</w:t>
      </w:r>
      <w:r>
        <w:rPr>
          <w:rFonts w:eastAsia="標楷體" w:hAnsi="標楷體" w:hint="eastAsia"/>
        </w:rPr>
        <w:t>本碩士班</w:t>
      </w:r>
      <w:r>
        <w:rPr>
          <w:rFonts w:eastAsia="標楷體"/>
        </w:rPr>
        <w:t>)</w:t>
      </w:r>
      <w:r>
        <w:rPr>
          <w:rFonts w:eastAsia="標楷體" w:hAnsi="標楷體" w:hint="eastAsia"/>
        </w:rPr>
        <w:t>依據「國立</w:t>
      </w:r>
      <w:proofErr w:type="gramStart"/>
      <w:r>
        <w:rPr>
          <w:rFonts w:eastAsia="標楷體" w:hAnsi="標楷體" w:hint="eastAsia"/>
        </w:rPr>
        <w:t>臺</w:t>
      </w:r>
      <w:proofErr w:type="gramEnd"/>
      <w:r>
        <w:rPr>
          <w:rFonts w:eastAsia="標楷體" w:hAnsi="標楷體" w:hint="eastAsia"/>
        </w:rPr>
        <w:t>北商業大學</w:t>
      </w:r>
      <w:r>
        <w:rPr>
          <w:rFonts w:eastAsia="標楷體"/>
        </w:rPr>
        <w:t>(</w:t>
      </w:r>
      <w:r>
        <w:rPr>
          <w:rFonts w:eastAsia="標楷體" w:hint="eastAsia"/>
        </w:rPr>
        <w:t>以下簡稱</w:t>
      </w:r>
      <w:r>
        <w:rPr>
          <w:rFonts w:eastAsia="標楷體" w:hAnsi="標楷體" w:hint="eastAsia"/>
        </w:rPr>
        <w:t>本校</w:t>
      </w:r>
      <w:r>
        <w:rPr>
          <w:rFonts w:eastAsia="標楷體"/>
        </w:rPr>
        <w:t>)</w:t>
      </w:r>
      <w:r>
        <w:rPr>
          <w:rFonts w:eastAsia="標楷體" w:hAnsi="標楷體" w:hint="eastAsia"/>
        </w:rPr>
        <w:t>學生抵免科目學分辦法」第十條第一款有關碩士研究生抵免科目學分規定，及第十條第二款有關研究生補修大學</w:t>
      </w:r>
      <w:proofErr w:type="gramStart"/>
      <w:r>
        <w:rPr>
          <w:rFonts w:eastAsia="標楷體" w:hAnsi="標楷體" w:hint="eastAsia"/>
        </w:rPr>
        <w:t>應修先修</w:t>
      </w:r>
      <w:proofErr w:type="gramEnd"/>
      <w:r>
        <w:rPr>
          <w:rFonts w:eastAsia="標楷體" w:hAnsi="標楷體" w:hint="eastAsia"/>
        </w:rPr>
        <w:t>基礎科目規定，特訂定「會計財稅碩士班先修基礎科目暨一般學分抵免要點」</w:t>
      </w:r>
      <w:r>
        <w:rPr>
          <w:rFonts w:eastAsia="標楷體" w:hAnsi="標楷體"/>
        </w:rPr>
        <w:t>(</w:t>
      </w:r>
      <w:r>
        <w:rPr>
          <w:rFonts w:eastAsia="標楷體" w:hAnsi="標楷體" w:hint="eastAsia"/>
        </w:rPr>
        <w:t>以下簡稱本要點</w:t>
      </w:r>
      <w:r>
        <w:rPr>
          <w:rFonts w:eastAsia="標楷體" w:hAnsi="標楷體"/>
        </w:rPr>
        <w:t>)</w:t>
      </w:r>
      <w:r>
        <w:rPr>
          <w:rFonts w:eastAsia="標楷體" w:hAnsi="標楷體" w:hint="eastAsia"/>
        </w:rPr>
        <w:t>。</w:t>
      </w:r>
    </w:p>
    <w:p w:rsidR="00560FCD" w:rsidRDefault="00560FCD" w:rsidP="00560FCD">
      <w:pPr>
        <w:ind w:left="425" w:hangingChars="177" w:hanging="425"/>
        <w:rPr>
          <w:rFonts w:eastAsia="標楷體"/>
        </w:rPr>
      </w:pPr>
      <w:r>
        <w:rPr>
          <w:rFonts w:eastAsia="標楷體" w:hAnsi="標楷體" w:hint="eastAsia"/>
        </w:rPr>
        <w:t>二、本碩士班先修基礎科目為經濟學以及統計學二學科。本碩士班研究生應於大學部</w:t>
      </w:r>
      <w:r>
        <w:rPr>
          <w:rFonts w:eastAsia="標楷體" w:hAnsi="標楷體"/>
        </w:rPr>
        <w:t>(</w:t>
      </w:r>
      <w:r>
        <w:rPr>
          <w:rFonts w:eastAsia="標楷體" w:hAnsi="標楷體" w:hint="eastAsia"/>
        </w:rPr>
        <w:t>二技</w:t>
      </w:r>
      <w:r>
        <w:rPr>
          <w:rFonts w:eastAsia="標楷體" w:hAnsi="標楷體"/>
        </w:rPr>
        <w:t>/</w:t>
      </w:r>
      <w:r>
        <w:rPr>
          <w:rFonts w:eastAsia="標楷體" w:hAnsi="標楷體" w:hint="eastAsia"/>
        </w:rPr>
        <w:t>四技</w:t>
      </w:r>
      <w:r>
        <w:rPr>
          <w:rFonts w:eastAsia="標楷體" w:hAnsi="標楷體"/>
        </w:rPr>
        <w:t>)</w:t>
      </w:r>
      <w:r>
        <w:rPr>
          <w:rFonts w:eastAsia="標楷體" w:hAnsi="標楷體" w:hint="eastAsia"/>
        </w:rPr>
        <w:t>或專科部</w:t>
      </w:r>
      <w:r>
        <w:rPr>
          <w:rFonts w:eastAsia="標楷體" w:hAnsi="標楷體"/>
        </w:rPr>
        <w:t>(</w:t>
      </w:r>
      <w:r>
        <w:rPr>
          <w:rFonts w:eastAsia="標楷體" w:hAnsi="標楷體" w:hint="eastAsia"/>
        </w:rPr>
        <w:t>五專之四、五年級及二專</w:t>
      </w:r>
      <w:r>
        <w:rPr>
          <w:rFonts w:eastAsia="標楷體" w:hAnsi="標楷體"/>
        </w:rPr>
        <w:t>)</w:t>
      </w:r>
      <w:r>
        <w:rPr>
          <w:rFonts w:eastAsia="標楷體" w:hAnsi="標楷體" w:hint="eastAsia"/>
        </w:rPr>
        <w:t>以上先修基礎科目各別至少修滿四學分，且每一科目平均分數應達</w:t>
      </w:r>
      <w:r>
        <w:rPr>
          <w:rFonts w:eastAsia="標楷體"/>
        </w:rPr>
        <w:t>60</w:t>
      </w:r>
      <w:r>
        <w:rPr>
          <w:rFonts w:eastAsia="標楷體" w:hAnsi="標楷體" w:hint="eastAsia"/>
        </w:rPr>
        <w:t>分以上，若未修滿四學分，需於畢業前補足，始得畢業。本碩士班研究生應於畢業前完成先修基礎科目，先修基礎科目不計入畢業學分。</w:t>
      </w:r>
    </w:p>
    <w:p w:rsidR="00560FCD" w:rsidRDefault="00560FCD" w:rsidP="00560FCD">
      <w:pPr>
        <w:ind w:left="425" w:hangingChars="177" w:hanging="425"/>
        <w:rPr>
          <w:rFonts w:eastAsia="標楷體"/>
        </w:rPr>
      </w:pPr>
      <w:r>
        <w:rPr>
          <w:rFonts w:eastAsia="標楷體" w:hAnsi="標楷體" w:hint="eastAsia"/>
        </w:rPr>
        <w:t>三、辦理先修基礎科目資格認定時，應繳交歷屆成績單影本，若經入學後補修大學部先修基礎科目者，應繳交修課學年度</w:t>
      </w:r>
      <w:r>
        <w:rPr>
          <w:rFonts w:eastAsia="標楷體" w:hAnsi="標楷體"/>
        </w:rPr>
        <w:t>(</w:t>
      </w:r>
      <w:r>
        <w:rPr>
          <w:rFonts w:eastAsia="標楷體" w:hAnsi="標楷體" w:hint="eastAsia"/>
        </w:rPr>
        <w:t>學期</w:t>
      </w:r>
      <w:r>
        <w:rPr>
          <w:rFonts w:eastAsia="標楷體" w:hAnsi="標楷體"/>
        </w:rPr>
        <w:t>)</w:t>
      </w:r>
      <w:r>
        <w:rPr>
          <w:rFonts w:eastAsia="標楷體" w:hAnsi="標楷體" w:hint="eastAsia"/>
        </w:rPr>
        <w:t>之成績單影本，並於每學期開學</w:t>
      </w:r>
      <w:r>
        <w:rPr>
          <w:rFonts w:eastAsia="標楷體"/>
        </w:rPr>
        <w:t>(</w:t>
      </w:r>
      <w:r>
        <w:rPr>
          <w:rFonts w:eastAsia="標楷體" w:hAnsi="標楷體" w:hint="eastAsia"/>
        </w:rPr>
        <w:t>或入學</w:t>
      </w:r>
      <w:r>
        <w:rPr>
          <w:rFonts w:eastAsia="標楷體"/>
        </w:rPr>
        <w:t>)</w:t>
      </w:r>
      <w:r>
        <w:rPr>
          <w:rFonts w:eastAsia="標楷體" w:hAnsi="標楷體" w:hint="eastAsia"/>
        </w:rPr>
        <w:t>後二</w:t>
      </w:r>
      <w:proofErr w:type="gramStart"/>
      <w:r>
        <w:rPr>
          <w:rFonts w:eastAsia="標楷體" w:hAnsi="標楷體" w:hint="eastAsia"/>
        </w:rPr>
        <w:t>週</w:t>
      </w:r>
      <w:proofErr w:type="gramEnd"/>
      <w:r>
        <w:rPr>
          <w:rFonts w:eastAsia="標楷體" w:hAnsi="標楷體" w:hint="eastAsia"/>
        </w:rPr>
        <w:t>內完成資格認定程序，先修基礎科目成績達到</w:t>
      </w:r>
      <w:r>
        <w:rPr>
          <w:rFonts w:eastAsia="標楷體"/>
        </w:rPr>
        <w:t>60</w:t>
      </w:r>
      <w:r>
        <w:rPr>
          <w:rFonts w:eastAsia="標楷體" w:hAnsi="標楷體" w:hint="eastAsia"/>
        </w:rPr>
        <w:t>分以上，則可辦理資格認定。本碩士班研究生應於畢業前完成先修基礎科目資格認定，經資格認定之先修基礎科目不計入畢業學分。</w:t>
      </w:r>
    </w:p>
    <w:p w:rsidR="00560FCD" w:rsidRDefault="00560FCD" w:rsidP="00560FCD">
      <w:pPr>
        <w:ind w:left="425" w:hangingChars="177" w:hanging="425"/>
        <w:rPr>
          <w:rFonts w:eastAsia="標楷體"/>
        </w:rPr>
      </w:pPr>
      <w:r>
        <w:rPr>
          <w:rFonts w:eastAsia="標楷體" w:hAnsi="標楷體" w:hint="eastAsia"/>
        </w:rPr>
        <w:t>四、研究生於入學後需補修大學部先修基礎科目者，應於修課前向本碩士班提出修課申請。</w:t>
      </w:r>
    </w:p>
    <w:p w:rsidR="00560FCD" w:rsidRDefault="00560FCD" w:rsidP="00560FCD">
      <w:pPr>
        <w:pStyle w:val="Web"/>
        <w:spacing w:before="0" w:beforeAutospacing="0" w:after="0" w:afterAutospacing="0"/>
        <w:rPr>
          <w:rFonts w:ascii="Times New Roman" w:eastAsia="標楷體" w:hAnsi="Times New Roman" w:cs="Times New Roman"/>
        </w:rPr>
      </w:pPr>
      <w:r>
        <w:rPr>
          <w:rFonts w:ascii="Times New Roman" w:eastAsia="標楷體" w:hAnsi="標楷體" w:cs="Times New Roman" w:hint="eastAsia"/>
        </w:rPr>
        <w:t>五、具下列身份之學生得申請一般學分抵免，各種身份抵免學分以一次為限：</w:t>
      </w:r>
      <w:r>
        <w:rPr>
          <w:rFonts w:ascii="Times New Roman" w:eastAsia="標楷體" w:hAnsi="Times New Roman" w:cs="Times New Roman"/>
        </w:rPr>
        <w:t xml:space="preserve"> </w:t>
      </w:r>
    </w:p>
    <w:p w:rsidR="00560FCD" w:rsidRDefault="00560FCD" w:rsidP="00560FCD">
      <w:pPr>
        <w:pStyle w:val="Web"/>
        <w:numPr>
          <w:ilvl w:val="0"/>
          <w:numId w:val="13"/>
        </w:numPr>
        <w:spacing w:before="0" w:beforeAutospacing="0" w:after="0" w:afterAutospacing="0"/>
        <w:rPr>
          <w:rFonts w:ascii="Times New Roman" w:eastAsia="標楷體" w:hAnsi="Times New Roman" w:cs="Times New Roman"/>
        </w:rPr>
      </w:pPr>
      <w:r>
        <w:rPr>
          <w:rFonts w:ascii="Times New Roman" w:eastAsia="標楷體" w:hAnsi="標楷體" w:cs="Times New Roman" w:hint="eastAsia"/>
        </w:rPr>
        <w:t>曾在本校或他校研究所</w:t>
      </w:r>
      <w:proofErr w:type="gramStart"/>
      <w:r>
        <w:rPr>
          <w:rFonts w:ascii="Times New Roman" w:eastAsia="標楷體" w:hAnsi="標楷體" w:cs="Times New Roman" w:hint="eastAsia"/>
        </w:rPr>
        <w:t>肆業</w:t>
      </w:r>
      <w:proofErr w:type="gramEnd"/>
      <w:r>
        <w:rPr>
          <w:rFonts w:ascii="Times New Roman" w:eastAsia="標楷體" w:hAnsi="標楷體" w:cs="Times New Roman" w:hint="eastAsia"/>
        </w:rPr>
        <w:t>，重新取得本校學籍之各年級研究生。</w:t>
      </w:r>
    </w:p>
    <w:p w:rsidR="00560FCD" w:rsidRDefault="00560FCD" w:rsidP="00560FCD">
      <w:pPr>
        <w:pStyle w:val="Web"/>
        <w:numPr>
          <w:ilvl w:val="0"/>
          <w:numId w:val="13"/>
        </w:numPr>
        <w:spacing w:before="0" w:beforeAutospacing="0" w:after="0" w:afterAutospacing="0"/>
        <w:rPr>
          <w:rFonts w:ascii="Times New Roman" w:eastAsia="標楷體" w:hAnsi="Times New Roman" w:cs="Times New Roman"/>
        </w:rPr>
      </w:pPr>
      <w:r>
        <w:rPr>
          <w:rFonts w:ascii="Times New Roman" w:eastAsia="標楷體" w:hAnsi="標楷體" w:cs="Times New Roman" w:hint="eastAsia"/>
        </w:rPr>
        <w:t>取得學籍之選讀生。</w:t>
      </w:r>
    </w:p>
    <w:p w:rsidR="00560FCD" w:rsidRDefault="00560FCD" w:rsidP="00560FCD">
      <w:pPr>
        <w:pStyle w:val="Web"/>
        <w:numPr>
          <w:ilvl w:val="0"/>
          <w:numId w:val="13"/>
        </w:numPr>
        <w:spacing w:before="0" w:beforeAutospacing="0" w:after="0" w:afterAutospacing="0"/>
        <w:rPr>
          <w:rFonts w:ascii="Times New Roman" w:eastAsia="標楷體" w:hAnsi="Times New Roman" w:cs="Times New Roman"/>
        </w:rPr>
      </w:pPr>
      <w:r>
        <w:rPr>
          <w:rFonts w:ascii="Times New Roman" w:eastAsia="標楷體" w:hAnsi="標楷體" w:cs="Times New Roman" w:hint="eastAsia"/>
        </w:rPr>
        <w:t>先修讀學分，後考取修讀學位者。</w:t>
      </w:r>
    </w:p>
    <w:p w:rsidR="00560FCD" w:rsidRDefault="00560FCD" w:rsidP="00560FCD">
      <w:pPr>
        <w:pStyle w:val="Web"/>
        <w:numPr>
          <w:ilvl w:val="0"/>
          <w:numId w:val="13"/>
        </w:numPr>
        <w:spacing w:before="0" w:beforeAutospacing="0" w:after="0" w:afterAutospacing="0"/>
        <w:rPr>
          <w:rFonts w:ascii="Times New Roman" w:eastAsia="標楷體" w:hAnsi="Times New Roman" w:cs="Times New Roman"/>
        </w:rPr>
      </w:pPr>
      <w:r>
        <w:rPr>
          <w:rFonts w:ascii="Times New Roman" w:eastAsia="標楷體" w:hAnsi="標楷體" w:cs="Times New Roman" w:hint="eastAsia"/>
        </w:rPr>
        <w:t>修</w:t>
      </w:r>
      <w:proofErr w:type="gramStart"/>
      <w:r>
        <w:rPr>
          <w:rFonts w:ascii="Times New Roman" w:eastAsia="標楷體" w:hAnsi="標楷體" w:cs="Times New Roman" w:hint="eastAsia"/>
        </w:rPr>
        <w:t>習雙主修或輔</w:t>
      </w:r>
      <w:proofErr w:type="gramEnd"/>
      <w:r>
        <w:rPr>
          <w:rFonts w:ascii="Times New Roman" w:eastAsia="標楷體" w:hAnsi="標楷體" w:cs="Times New Roman" w:hint="eastAsia"/>
        </w:rPr>
        <w:t>系之學生。</w:t>
      </w:r>
      <w:r>
        <w:rPr>
          <w:rFonts w:ascii="Times New Roman" w:eastAsia="標楷體" w:hAnsi="Times New Roman" w:cs="Times New Roman"/>
        </w:rPr>
        <w:t xml:space="preserve"> </w:t>
      </w:r>
    </w:p>
    <w:p w:rsidR="00560FCD" w:rsidRDefault="00560FCD" w:rsidP="00560FCD">
      <w:pPr>
        <w:pStyle w:val="Web"/>
        <w:spacing w:before="0" w:beforeAutospacing="0" w:after="0" w:afterAutospacing="0"/>
        <w:ind w:left="480" w:hangingChars="200" w:hanging="480"/>
        <w:rPr>
          <w:rFonts w:ascii="Times New Roman" w:eastAsia="標楷體" w:hAnsi="Times New Roman" w:cs="Times New Roman"/>
        </w:rPr>
      </w:pPr>
      <w:r>
        <w:rPr>
          <w:rFonts w:ascii="Times New Roman" w:eastAsia="標楷體" w:hAnsi="標楷體" w:cs="Times New Roman" w:hint="eastAsia"/>
        </w:rPr>
        <w:t>六、辦理一般學分</w:t>
      </w:r>
      <w:proofErr w:type="gramStart"/>
      <w:r>
        <w:rPr>
          <w:rFonts w:ascii="Times New Roman" w:eastAsia="標楷體" w:hAnsi="標楷體" w:cs="Times New Roman" w:hint="eastAsia"/>
        </w:rPr>
        <w:t>抵免時</w:t>
      </w:r>
      <w:proofErr w:type="gramEnd"/>
      <w:r>
        <w:rPr>
          <w:rFonts w:ascii="Times New Roman" w:eastAsia="標楷體" w:hAnsi="標楷體" w:cs="Times New Roman" w:hint="eastAsia"/>
        </w:rPr>
        <w:t>，應繳交抵免學分之歷屆成績單以及抵免學分之授課大綱影本，並於每學期開學</w:t>
      </w:r>
      <w:r>
        <w:rPr>
          <w:rFonts w:ascii="Times New Roman" w:eastAsia="標楷體" w:hAnsi="Times New Roman" w:cs="Times New Roman"/>
        </w:rPr>
        <w:t>(</w:t>
      </w:r>
      <w:r>
        <w:rPr>
          <w:rFonts w:ascii="Times New Roman" w:eastAsia="標楷體" w:hAnsi="標楷體" w:cs="Times New Roman" w:hint="eastAsia"/>
        </w:rPr>
        <w:t>或入學</w:t>
      </w:r>
      <w:r>
        <w:rPr>
          <w:rFonts w:ascii="Times New Roman" w:eastAsia="標楷體" w:hAnsi="Times New Roman" w:cs="Times New Roman"/>
        </w:rPr>
        <w:t>)</w:t>
      </w:r>
      <w:r>
        <w:rPr>
          <w:rFonts w:ascii="Times New Roman" w:eastAsia="標楷體" w:hAnsi="標楷體" w:cs="Times New Roman" w:hint="eastAsia"/>
        </w:rPr>
        <w:t>後二</w:t>
      </w:r>
      <w:proofErr w:type="gramStart"/>
      <w:r>
        <w:rPr>
          <w:rFonts w:ascii="Times New Roman" w:eastAsia="標楷體" w:hAnsi="標楷體" w:cs="Times New Roman" w:hint="eastAsia"/>
        </w:rPr>
        <w:t>週</w:t>
      </w:r>
      <w:proofErr w:type="gramEnd"/>
      <w:r>
        <w:rPr>
          <w:rFonts w:ascii="Times New Roman" w:eastAsia="標楷體" w:hAnsi="標楷體" w:cs="Times New Roman" w:hint="eastAsia"/>
        </w:rPr>
        <w:t>內完成抵免程序，抵免學分之科目須成績達到</w:t>
      </w:r>
      <w:r>
        <w:rPr>
          <w:rFonts w:ascii="Times New Roman" w:eastAsia="標楷體" w:hAnsi="Times New Roman" w:cs="Times New Roman"/>
        </w:rPr>
        <w:t>70</w:t>
      </w:r>
      <w:r>
        <w:rPr>
          <w:rFonts w:ascii="Times New Roman" w:eastAsia="標楷體" w:hAnsi="標楷體" w:cs="Times New Roman" w:hint="eastAsia"/>
        </w:rPr>
        <w:t>分以上始得辦理抵免。抵免學分之原則規定如下：</w:t>
      </w:r>
      <w:r>
        <w:rPr>
          <w:rFonts w:ascii="Times New Roman" w:eastAsia="標楷體" w:hAnsi="Times New Roman" w:cs="Times New Roman"/>
        </w:rPr>
        <w:t xml:space="preserve"> </w:t>
      </w:r>
    </w:p>
    <w:p w:rsidR="00560FCD" w:rsidRDefault="00560FCD" w:rsidP="00560FCD">
      <w:pPr>
        <w:pStyle w:val="Web"/>
        <w:numPr>
          <w:ilvl w:val="0"/>
          <w:numId w:val="14"/>
        </w:numPr>
        <w:spacing w:before="0" w:beforeAutospacing="0" w:after="0" w:afterAutospacing="0"/>
        <w:rPr>
          <w:rFonts w:ascii="Times New Roman" w:eastAsia="標楷體" w:hAnsi="Times New Roman" w:cs="Times New Roman"/>
        </w:rPr>
      </w:pPr>
      <w:r>
        <w:rPr>
          <w:rFonts w:ascii="Times New Roman" w:eastAsia="標楷體" w:hAnsi="標楷體" w:cs="Times New Roman" w:hint="eastAsia"/>
        </w:rPr>
        <w:t>科目名稱及內容相同者。</w:t>
      </w:r>
    </w:p>
    <w:p w:rsidR="00560FCD" w:rsidRDefault="00560FCD" w:rsidP="00560FCD">
      <w:pPr>
        <w:pStyle w:val="Web"/>
        <w:numPr>
          <w:ilvl w:val="0"/>
          <w:numId w:val="14"/>
        </w:numPr>
        <w:spacing w:before="0" w:beforeAutospacing="0" w:after="0" w:afterAutospacing="0"/>
        <w:rPr>
          <w:rFonts w:ascii="Times New Roman" w:eastAsia="標楷體" w:hAnsi="Times New Roman" w:cs="Times New Roman"/>
        </w:rPr>
      </w:pPr>
      <w:r>
        <w:rPr>
          <w:rFonts w:ascii="Times New Roman" w:eastAsia="標楷體" w:hAnsi="標楷體" w:cs="Times New Roman" w:hint="eastAsia"/>
        </w:rPr>
        <w:t>科目名稱不同而內容相同者。</w:t>
      </w:r>
    </w:p>
    <w:p w:rsidR="00560FCD" w:rsidRDefault="00560FCD" w:rsidP="00560FCD">
      <w:pPr>
        <w:pStyle w:val="Web"/>
        <w:numPr>
          <w:ilvl w:val="0"/>
          <w:numId w:val="14"/>
        </w:numPr>
        <w:spacing w:before="0" w:beforeAutospacing="0" w:after="0" w:afterAutospacing="0"/>
        <w:rPr>
          <w:rFonts w:ascii="Times New Roman" w:eastAsia="標楷體" w:hAnsi="Times New Roman" w:cs="Times New Roman"/>
        </w:rPr>
      </w:pPr>
      <w:r>
        <w:rPr>
          <w:rFonts w:ascii="Times New Roman" w:eastAsia="標楷體" w:hAnsi="標楷體" w:cs="Times New Roman" w:hint="eastAsia"/>
        </w:rPr>
        <w:t>科目名稱及內容不同而性質相同者。</w:t>
      </w:r>
    </w:p>
    <w:p w:rsidR="00560FCD" w:rsidRDefault="00560FCD" w:rsidP="00560FCD">
      <w:pPr>
        <w:pStyle w:val="Web"/>
        <w:spacing w:before="0" w:beforeAutospacing="0" w:after="0" w:afterAutospacing="0"/>
        <w:rPr>
          <w:rFonts w:ascii="Times New Roman" w:eastAsia="標楷體" w:hAnsi="Times New Roman" w:cs="Times New Roman"/>
        </w:rPr>
      </w:pPr>
      <w:r>
        <w:rPr>
          <w:rFonts w:ascii="Times New Roman" w:eastAsia="標楷體" w:hAnsi="標楷體" w:cs="Times New Roman" w:hint="eastAsia"/>
        </w:rPr>
        <w:lastRenderedPageBreak/>
        <w:t>七、抵免一般學分之名稱、科目及內容有爭議時，由系主任認定之；必要時召開系</w:t>
      </w:r>
      <w:proofErr w:type="gramStart"/>
      <w:r>
        <w:rPr>
          <w:rFonts w:ascii="Times New Roman" w:eastAsia="標楷體" w:hAnsi="標楷體" w:cs="Times New Roman" w:hint="eastAsia"/>
        </w:rPr>
        <w:t>務</w:t>
      </w:r>
      <w:proofErr w:type="gramEnd"/>
      <w:r>
        <w:rPr>
          <w:rFonts w:ascii="Times New Roman" w:eastAsia="標楷體" w:hAnsi="標楷體" w:cs="Times New Roman" w:hint="eastAsia"/>
        </w:rPr>
        <w:t>會議。</w:t>
      </w:r>
    </w:p>
    <w:p w:rsidR="00560FCD" w:rsidRDefault="00560FCD" w:rsidP="00560FCD">
      <w:pPr>
        <w:pStyle w:val="Web"/>
        <w:spacing w:before="0" w:beforeAutospacing="0" w:after="0" w:afterAutospacing="0"/>
        <w:rPr>
          <w:rFonts w:ascii="Times New Roman" w:eastAsia="標楷體" w:hAnsi="Times New Roman" w:cs="Times New Roman"/>
        </w:rPr>
      </w:pPr>
      <w:r>
        <w:rPr>
          <w:rFonts w:eastAsia="標楷體" w:hAnsi="標楷體" w:hint="eastAsia"/>
        </w:rPr>
        <w:t>八</w:t>
      </w:r>
      <w:r>
        <w:rPr>
          <w:rFonts w:ascii="Times New Roman" w:eastAsia="標楷體" w:hAnsi="標楷體" w:cs="Times New Roman" w:hint="eastAsia"/>
        </w:rPr>
        <w:t>、抵免一般學分之範圍以「選修」為主，且總抵免學分數以不超過六學分為限。</w:t>
      </w:r>
    </w:p>
    <w:p w:rsidR="00560FCD" w:rsidRDefault="00560FCD" w:rsidP="00560FCD">
      <w:pPr>
        <w:ind w:left="425" w:hangingChars="177" w:hanging="425"/>
        <w:rPr>
          <w:rFonts w:eastAsia="標楷體"/>
        </w:rPr>
      </w:pPr>
      <w:r>
        <w:rPr>
          <w:rFonts w:eastAsia="標楷體" w:hAnsi="標楷體" w:hint="eastAsia"/>
        </w:rPr>
        <w:t>九、其他未經規定之事項，則依本校「學生抵免科目學分辦法」有關規定辦理。</w:t>
      </w:r>
    </w:p>
    <w:p w:rsidR="00560FCD" w:rsidRDefault="00560FCD" w:rsidP="00560FCD">
      <w:pPr>
        <w:ind w:left="425" w:hangingChars="177" w:hanging="425"/>
        <w:rPr>
          <w:rFonts w:eastAsia="標楷體"/>
        </w:rPr>
      </w:pPr>
      <w:r>
        <w:rPr>
          <w:rFonts w:eastAsia="標楷體" w:hAnsi="標楷體" w:hint="eastAsia"/>
        </w:rPr>
        <w:t>十、本要點經系</w:t>
      </w:r>
      <w:proofErr w:type="gramStart"/>
      <w:r>
        <w:rPr>
          <w:rFonts w:eastAsia="標楷體" w:hAnsi="標楷體" w:hint="eastAsia"/>
        </w:rPr>
        <w:t>務</w:t>
      </w:r>
      <w:proofErr w:type="gramEnd"/>
      <w:r>
        <w:rPr>
          <w:rFonts w:eastAsia="標楷體" w:hAnsi="標楷體" w:hint="eastAsia"/>
        </w:rPr>
        <w:t>會議通過，報請財經學院課程委員會、校課程委員會及教務會議備查後實施，修正時亦同。</w:t>
      </w:r>
    </w:p>
    <w:p w:rsidR="00560FCD" w:rsidRDefault="00560FCD" w:rsidP="00560FCD">
      <w:pPr>
        <w:snapToGrid w:val="0"/>
        <w:ind w:leftChars="514" w:left="1234" w:rightChars="525" w:right="1260"/>
        <w:jc w:val="distribute"/>
        <w:rPr>
          <w:rFonts w:eastAsia="標楷體"/>
          <w:b/>
          <w:sz w:val="40"/>
        </w:rPr>
      </w:pPr>
      <w:r>
        <w:br w:type="page"/>
      </w:r>
      <w:r>
        <w:rPr>
          <w:rFonts w:eastAsia="標楷體" w:hint="eastAsia"/>
          <w:b/>
          <w:sz w:val="40"/>
        </w:rPr>
        <w:lastRenderedPageBreak/>
        <w:t>國立</w:t>
      </w:r>
      <w:proofErr w:type="gramStart"/>
      <w:r>
        <w:rPr>
          <w:rFonts w:eastAsia="標楷體" w:hint="eastAsia"/>
          <w:b/>
          <w:sz w:val="40"/>
        </w:rPr>
        <w:t>臺</w:t>
      </w:r>
      <w:proofErr w:type="gramEnd"/>
      <w:r>
        <w:rPr>
          <w:rFonts w:eastAsia="標楷體" w:hint="eastAsia"/>
          <w:b/>
          <w:sz w:val="40"/>
        </w:rPr>
        <w:t>北商業大學</w:t>
      </w:r>
    </w:p>
    <w:p w:rsidR="00560FCD" w:rsidRDefault="00560FCD" w:rsidP="00560FCD">
      <w:pPr>
        <w:snapToGrid w:val="0"/>
        <w:ind w:leftChars="514" w:left="1234" w:rightChars="525" w:right="1260"/>
        <w:jc w:val="distribute"/>
        <w:rPr>
          <w:rFonts w:eastAsia="標楷體"/>
          <w:b/>
          <w:sz w:val="40"/>
        </w:rPr>
      </w:pPr>
      <w:r>
        <w:rPr>
          <w:rFonts w:eastAsia="標楷體" w:hint="eastAsia"/>
          <w:b/>
          <w:sz w:val="40"/>
        </w:rPr>
        <w:t>會計資訊系會計財稅碩士班</w:t>
      </w:r>
    </w:p>
    <w:p w:rsidR="00560FCD" w:rsidRDefault="00560FCD" w:rsidP="00560FCD">
      <w:pPr>
        <w:snapToGrid w:val="0"/>
        <w:ind w:leftChars="514" w:left="1234" w:rightChars="525" w:right="1260"/>
        <w:jc w:val="distribute"/>
        <w:rPr>
          <w:rFonts w:eastAsia="標楷體"/>
          <w:b/>
          <w:sz w:val="40"/>
        </w:rPr>
      </w:pPr>
      <w:r>
        <w:rPr>
          <w:rFonts w:eastAsia="標楷體" w:hint="eastAsia"/>
          <w:b/>
          <w:sz w:val="40"/>
        </w:rPr>
        <w:t>課程抵免申請書</w:t>
      </w:r>
    </w:p>
    <w:p w:rsidR="00560FCD" w:rsidRDefault="00560FCD" w:rsidP="00560FCD">
      <w:pPr>
        <w:tabs>
          <w:tab w:val="left" w:pos="4678"/>
        </w:tabs>
        <w:spacing w:line="360" w:lineRule="auto"/>
        <w:ind w:leftChars="472" w:left="1133"/>
        <w:rPr>
          <w:rFonts w:eastAsia="標楷體"/>
          <w:u w:val="single"/>
        </w:rPr>
      </w:pPr>
      <w:r>
        <w:rPr>
          <w:rFonts w:eastAsia="標楷體" w:hint="eastAsia"/>
        </w:rPr>
        <w:t>姓名：</w:t>
      </w:r>
      <w:r>
        <w:rPr>
          <w:rFonts w:eastAsia="標楷體" w:hint="eastAsia"/>
          <w:u w:val="single"/>
        </w:rPr>
        <w:t xml:space="preserve">　　　　　　</w:t>
      </w:r>
    </w:p>
    <w:p w:rsidR="00560FCD" w:rsidRDefault="00560FCD" w:rsidP="00560FCD">
      <w:pPr>
        <w:tabs>
          <w:tab w:val="left" w:pos="4678"/>
        </w:tabs>
        <w:spacing w:line="360" w:lineRule="auto"/>
        <w:ind w:leftChars="472" w:left="1133"/>
        <w:rPr>
          <w:rFonts w:eastAsia="標楷體"/>
          <w:u w:val="single"/>
        </w:rPr>
      </w:pPr>
      <w:r>
        <w:rPr>
          <w:rFonts w:eastAsia="標楷體" w:hint="eastAsia"/>
        </w:rPr>
        <w:t>學號：</w:t>
      </w:r>
      <w:r>
        <w:rPr>
          <w:rFonts w:eastAsia="標楷體" w:hint="eastAsia"/>
          <w:u w:val="single"/>
        </w:rPr>
        <w:t xml:space="preserve">　　　　　　</w:t>
      </w:r>
    </w:p>
    <w:p w:rsidR="00560FCD" w:rsidRDefault="00560FCD" w:rsidP="00560FCD">
      <w:pPr>
        <w:tabs>
          <w:tab w:val="left" w:pos="4678"/>
        </w:tabs>
        <w:spacing w:line="360" w:lineRule="auto"/>
        <w:ind w:leftChars="472" w:left="1133"/>
        <w:rPr>
          <w:rFonts w:ascii="標楷體" w:eastAsia="標楷體" w:hAnsi="標楷體"/>
        </w:rPr>
      </w:pPr>
      <w:r>
        <w:rPr>
          <w:rFonts w:eastAsia="標楷體" w:hint="eastAsia"/>
        </w:rPr>
        <w:t>民國</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月畢業於</w:t>
      </w:r>
      <w:r>
        <w:rPr>
          <w:rFonts w:eastAsia="標楷體" w:hint="eastAsia"/>
          <w:u w:val="single"/>
        </w:rPr>
        <w:t xml:space="preserve">　　　　　　　</w:t>
      </w:r>
      <w:r>
        <w:rPr>
          <w:rFonts w:eastAsia="標楷體" w:hint="eastAsia"/>
          <w:b/>
        </w:rPr>
        <w:t>大學部</w:t>
      </w:r>
      <w:r>
        <w:rPr>
          <w:rFonts w:eastAsia="標楷體"/>
          <w:b/>
        </w:rPr>
        <w:t>(</w:t>
      </w:r>
      <w:r>
        <w:rPr>
          <w:rFonts w:eastAsia="標楷體" w:hint="eastAsia"/>
          <w:b/>
        </w:rPr>
        <w:t>二技</w:t>
      </w:r>
      <w:r>
        <w:rPr>
          <w:rFonts w:eastAsia="標楷體"/>
          <w:b/>
        </w:rPr>
        <w:t>/</w:t>
      </w:r>
      <w:r>
        <w:rPr>
          <w:rFonts w:eastAsia="標楷體" w:hint="eastAsia"/>
          <w:b/>
        </w:rPr>
        <w:t>四技</w:t>
      </w:r>
      <w:r>
        <w:rPr>
          <w:rFonts w:eastAsia="標楷體"/>
          <w:b/>
        </w:rPr>
        <w:t>)</w:t>
      </w:r>
      <w:r>
        <w:rPr>
          <w:rFonts w:eastAsia="標楷體" w:hint="eastAsia"/>
          <w:b/>
        </w:rPr>
        <w:t>或專科部</w:t>
      </w:r>
      <w:r>
        <w:rPr>
          <w:rFonts w:eastAsia="標楷體"/>
        </w:rPr>
        <w:br/>
      </w:r>
      <w:r>
        <w:rPr>
          <w:rFonts w:eastAsia="標楷體" w:hint="eastAsia"/>
          <w:u w:val="single"/>
        </w:rPr>
        <w:t xml:space="preserve">　　　　　</w:t>
      </w:r>
      <w:r>
        <w:rPr>
          <w:rFonts w:eastAsia="標楷體"/>
          <w:u w:val="single"/>
        </w:rPr>
        <w:t>___</w:t>
      </w:r>
      <w:r>
        <w:rPr>
          <w:rFonts w:eastAsia="標楷體" w:hint="eastAsia"/>
        </w:rPr>
        <w:t>系</w:t>
      </w:r>
      <w:r>
        <w:rPr>
          <w:rFonts w:eastAsia="標楷體"/>
        </w:rPr>
        <w:t>(</w:t>
      </w:r>
      <w:r>
        <w:rPr>
          <w:rFonts w:eastAsia="標楷體" w:hint="eastAsia"/>
        </w:rPr>
        <w:t>科</w:t>
      </w:r>
      <w:r>
        <w:rPr>
          <w:rFonts w:eastAsia="標楷體"/>
        </w:rPr>
        <w:t>)</w:t>
      </w:r>
      <w:r>
        <w:rPr>
          <w:rFonts w:eastAsia="標楷體" w:hint="eastAsia"/>
        </w:rPr>
        <w:t>，依本碩士班課程修習規定，擬申請抵免課程如下：</w:t>
      </w:r>
    </w:p>
    <w:p w:rsidR="00560FCD" w:rsidRDefault="00560FCD" w:rsidP="00560FCD">
      <w:pPr>
        <w:tabs>
          <w:tab w:val="left" w:pos="4678"/>
        </w:tabs>
        <w:spacing w:line="360" w:lineRule="auto"/>
        <w:ind w:leftChars="472" w:left="1133"/>
        <w:rPr>
          <w:rFonts w:eastAsia="標楷體" w:hint="eastAsia"/>
        </w:rPr>
      </w:pPr>
      <w:r>
        <w:rPr>
          <w:rFonts w:eastAsia="標楷體" w:hint="eastAsia"/>
        </w:rPr>
        <w:t>□先修基礎科目；□一般科目</w:t>
      </w:r>
      <w:r>
        <w:rPr>
          <w:rFonts w:eastAsia="標楷體"/>
        </w:rPr>
        <w:t>(</w:t>
      </w:r>
      <w:r>
        <w:rPr>
          <w:rFonts w:eastAsia="標楷體" w:hint="eastAsia"/>
        </w:rPr>
        <w:t>請勾選</w:t>
      </w:r>
      <w:r>
        <w:rPr>
          <w:rFonts w:eastAsia="標楷體"/>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03"/>
        <w:gridCol w:w="1521"/>
        <w:gridCol w:w="1440"/>
        <w:gridCol w:w="8"/>
        <w:gridCol w:w="1418"/>
        <w:gridCol w:w="1410"/>
        <w:gridCol w:w="7"/>
        <w:gridCol w:w="1418"/>
      </w:tblGrid>
      <w:tr w:rsidR="00560FCD" w:rsidTr="00560FCD">
        <w:trPr>
          <w:trHeight w:val="56"/>
          <w:jc w:val="center"/>
        </w:trPr>
        <w:tc>
          <w:tcPr>
            <w:tcW w:w="2124" w:type="dxa"/>
            <w:gridSpan w:val="2"/>
            <w:tcBorders>
              <w:top w:val="single" w:sz="12" w:space="0" w:color="auto"/>
              <w:left w:val="single" w:sz="12" w:space="0" w:color="auto"/>
              <w:bottom w:val="single" w:sz="6" w:space="0" w:color="auto"/>
              <w:right w:val="single" w:sz="6" w:space="0" w:color="auto"/>
            </w:tcBorders>
            <w:vAlign w:val="center"/>
            <w:hideMark/>
          </w:tcPr>
          <w:p w:rsidR="00560FCD" w:rsidRDefault="00560FCD">
            <w:pPr>
              <w:tabs>
                <w:tab w:val="left" w:pos="4678"/>
              </w:tabs>
              <w:snapToGrid w:val="0"/>
              <w:ind w:leftChars="46" w:left="110" w:rightChars="61" w:right="146"/>
              <w:jc w:val="distribute"/>
              <w:rPr>
                <w:rFonts w:eastAsia="標楷體"/>
              </w:rPr>
            </w:pPr>
            <w:proofErr w:type="gramStart"/>
            <w:r>
              <w:rPr>
                <w:rFonts w:eastAsia="標楷體" w:hint="eastAsia"/>
              </w:rPr>
              <w:t>擬抵修</w:t>
            </w:r>
            <w:proofErr w:type="gramEnd"/>
          </w:p>
          <w:p w:rsidR="00560FCD" w:rsidRDefault="00560FCD">
            <w:pPr>
              <w:tabs>
                <w:tab w:val="left" w:pos="4678"/>
              </w:tabs>
              <w:snapToGrid w:val="0"/>
              <w:ind w:leftChars="46" w:left="110" w:rightChars="61" w:right="146"/>
              <w:jc w:val="distribute"/>
              <w:rPr>
                <w:rFonts w:eastAsia="標楷體"/>
              </w:rPr>
            </w:pPr>
            <w:r>
              <w:rPr>
                <w:rFonts w:eastAsia="標楷體" w:hint="eastAsia"/>
              </w:rPr>
              <w:t>課程名稱</w:t>
            </w:r>
          </w:p>
        </w:tc>
        <w:tc>
          <w:tcPr>
            <w:tcW w:w="2866" w:type="dxa"/>
            <w:gridSpan w:val="3"/>
            <w:tcBorders>
              <w:top w:val="single" w:sz="12" w:space="0" w:color="auto"/>
              <w:left w:val="single" w:sz="6" w:space="0" w:color="auto"/>
              <w:bottom w:val="single" w:sz="6" w:space="0" w:color="auto"/>
              <w:right w:val="single" w:sz="6" w:space="0" w:color="auto"/>
            </w:tcBorders>
            <w:vAlign w:val="center"/>
          </w:tcPr>
          <w:p w:rsidR="00560FCD" w:rsidRDefault="00560FCD">
            <w:pPr>
              <w:tabs>
                <w:tab w:val="left" w:pos="4678"/>
              </w:tabs>
              <w:snapToGrid w:val="0"/>
              <w:ind w:leftChars="27" w:left="65" w:rightChars="33" w:right="79"/>
              <w:jc w:val="distribute"/>
              <w:rPr>
                <w:rFonts w:eastAsia="標楷體"/>
              </w:rPr>
            </w:pPr>
          </w:p>
        </w:tc>
        <w:tc>
          <w:tcPr>
            <w:tcW w:w="2835" w:type="dxa"/>
            <w:gridSpan w:val="3"/>
            <w:tcBorders>
              <w:top w:val="single" w:sz="12" w:space="0" w:color="auto"/>
              <w:left w:val="single" w:sz="6" w:space="0" w:color="auto"/>
              <w:bottom w:val="single" w:sz="6" w:space="0" w:color="auto"/>
              <w:right w:val="single" w:sz="12" w:space="0" w:color="auto"/>
            </w:tcBorders>
          </w:tcPr>
          <w:p w:rsidR="00560FCD" w:rsidRDefault="00560FCD">
            <w:pPr>
              <w:tabs>
                <w:tab w:val="left" w:pos="4678"/>
              </w:tabs>
              <w:snapToGrid w:val="0"/>
              <w:ind w:leftChars="27" w:left="65" w:rightChars="33" w:right="79"/>
              <w:jc w:val="distribute"/>
              <w:rPr>
                <w:rFonts w:eastAsia="標楷體"/>
              </w:rPr>
            </w:pPr>
          </w:p>
        </w:tc>
      </w:tr>
      <w:tr w:rsidR="00560FCD" w:rsidTr="00560FCD">
        <w:trPr>
          <w:trHeight w:val="65"/>
          <w:jc w:val="center"/>
        </w:trPr>
        <w:tc>
          <w:tcPr>
            <w:tcW w:w="2124" w:type="dxa"/>
            <w:gridSpan w:val="2"/>
            <w:tcBorders>
              <w:top w:val="single" w:sz="6" w:space="0" w:color="auto"/>
              <w:left w:val="single" w:sz="12" w:space="0" w:color="auto"/>
              <w:bottom w:val="single" w:sz="6" w:space="0" w:color="auto"/>
              <w:right w:val="single" w:sz="6" w:space="0" w:color="auto"/>
            </w:tcBorders>
            <w:vAlign w:val="center"/>
            <w:hideMark/>
          </w:tcPr>
          <w:p w:rsidR="00560FCD" w:rsidRDefault="00560FCD">
            <w:pPr>
              <w:tabs>
                <w:tab w:val="left" w:pos="4678"/>
              </w:tabs>
              <w:snapToGrid w:val="0"/>
              <w:ind w:leftChars="46" w:left="110" w:rightChars="61" w:right="146"/>
              <w:jc w:val="distribute"/>
              <w:rPr>
                <w:rFonts w:eastAsia="標楷體"/>
              </w:rPr>
            </w:pPr>
            <w:r>
              <w:rPr>
                <w:rFonts w:eastAsia="標楷體" w:hint="eastAsia"/>
              </w:rPr>
              <w:t>已修習</w:t>
            </w:r>
          </w:p>
          <w:p w:rsidR="00560FCD" w:rsidRDefault="00560FCD">
            <w:pPr>
              <w:tabs>
                <w:tab w:val="left" w:pos="4678"/>
              </w:tabs>
              <w:snapToGrid w:val="0"/>
              <w:ind w:leftChars="46" w:left="110" w:rightChars="61" w:right="146"/>
              <w:jc w:val="distribute"/>
              <w:rPr>
                <w:rFonts w:eastAsia="標楷體"/>
              </w:rPr>
            </w:pPr>
            <w:r>
              <w:rPr>
                <w:rFonts w:eastAsia="標楷體" w:hint="eastAsia"/>
              </w:rPr>
              <w:t>課程名稱</w:t>
            </w:r>
          </w:p>
        </w:tc>
        <w:tc>
          <w:tcPr>
            <w:tcW w:w="2866" w:type="dxa"/>
            <w:gridSpan w:val="3"/>
            <w:tcBorders>
              <w:top w:val="single" w:sz="6" w:space="0" w:color="auto"/>
              <w:left w:val="single" w:sz="6" w:space="0" w:color="auto"/>
              <w:bottom w:val="single" w:sz="6" w:space="0" w:color="auto"/>
              <w:right w:val="single" w:sz="6" w:space="0" w:color="auto"/>
            </w:tcBorders>
            <w:vAlign w:val="center"/>
          </w:tcPr>
          <w:p w:rsidR="00560FCD" w:rsidRDefault="00560FCD">
            <w:pPr>
              <w:tabs>
                <w:tab w:val="left" w:pos="4678"/>
              </w:tabs>
              <w:snapToGrid w:val="0"/>
              <w:ind w:leftChars="27" w:left="65" w:rightChars="33" w:right="79"/>
              <w:jc w:val="distribute"/>
              <w:rPr>
                <w:rFonts w:eastAsia="標楷體"/>
              </w:rPr>
            </w:pPr>
          </w:p>
        </w:tc>
        <w:tc>
          <w:tcPr>
            <w:tcW w:w="2835" w:type="dxa"/>
            <w:gridSpan w:val="3"/>
            <w:tcBorders>
              <w:top w:val="single" w:sz="6" w:space="0" w:color="auto"/>
              <w:left w:val="single" w:sz="6" w:space="0" w:color="auto"/>
              <w:bottom w:val="single" w:sz="6" w:space="0" w:color="auto"/>
              <w:right w:val="single" w:sz="12" w:space="0" w:color="auto"/>
            </w:tcBorders>
          </w:tcPr>
          <w:p w:rsidR="00560FCD" w:rsidRDefault="00560FCD">
            <w:pPr>
              <w:tabs>
                <w:tab w:val="left" w:pos="4678"/>
              </w:tabs>
              <w:snapToGrid w:val="0"/>
              <w:ind w:leftChars="27" w:left="65" w:rightChars="33" w:right="79"/>
              <w:jc w:val="distribute"/>
              <w:rPr>
                <w:rFonts w:eastAsia="標楷體"/>
              </w:rPr>
            </w:pPr>
          </w:p>
        </w:tc>
      </w:tr>
      <w:tr w:rsidR="00560FCD" w:rsidTr="00560FCD">
        <w:trPr>
          <w:trHeight w:val="65"/>
          <w:jc w:val="center"/>
        </w:trPr>
        <w:tc>
          <w:tcPr>
            <w:tcW w:w="2124" w:type="dxa"/>
            <w:gridSpan w:val="2"/>
            <w:tcBorders>
              <w:top w:val="single" w:sz="6" w:space="0" w:color="auto"/>
              <w:left w:val="single" w:sz="12" w:space="0" w:color="auto"/>
              <w:bottom w:val="single" w:sz="6" w:space="0" w:color="auto"/>
              <w:right w:val="single" w:sz="6" w:space="0" w:color="auto"/>
            </w:tcBorders>
            <w:vAlign w:val="center"/>
            <w:hideMark/>
          </w:tcPr>
          <w:p w:rsidR="00560FCD" w:rsidRDefault="00560FCD">
            <w:pPr>
              <w:tabs>
                <w:tab w:val="left" w:pos="4678"/>
              </w:tabs>
              <w:snapToGrid w:val="0"/>
              <w:ind w:leftChars="46" w:left="110" w:rightChars="61" w:right="146"/>
              <w:jc w:val="distribute"/>
              <w:rPr>
                <w:rFonts w:eastAsia="標楷體"/>
              </w:rPr>
            </w:pPr>
            <w:r>
              <w:rPr>
                <w:rFonts w:eastAsia="標楷體" w:hint="eastAsia"/>
              </w:rPr>
              <w:t>修習</w:t>
            </w:r>
          </w:p>
          <w:p w:rsidR="00560FCD" w:rsidRDefault="00560FCD">
            <w:pPr>
              <w:tabs>
                <w:tab w:val="left" w:pos="4678"/>
              </w:tabs>
              <w:snapToGrid w:val="0"/>
              <w:ind w:leftChars="46" w:left="110" w:rightChars="61" w:right="146"/>
              <w:jc w:val="distribute"/>
              <w:rPr>
                <w:rFonts w:eastAsia="標楷體"/>
              </w:rPr>
            </w:pPr>
            <w:r>
              <w:rPr>
                <w:rFonts w:eastAsia="標楷體" w:hint="eastAsia"/>
              </w:rPr>
              <w:t>總學分</w:t>
            </w:r>
          </w:p>
        </w:tc>
        <w:tc>
          <w:tcPr>
            <w:tcW w:w="2866" w:type="dxa"/>
            <w:gridSpan w:val="3"/>
            <w:tcBorders>
              <w:top w:val="single" w:sz="6" w:space="0" w:color="auto"/>
              <w:left w:val="single" w:sz="6" w:space="0" w:color="auto"/>
              <w:bottom w:val="single" w:sz="6" w:space="0" w:color="auto"/>
              <w:right w:val="single" w:sz="6" w:space="0" w:color="auto"/>
            </w:tcBorders>
            <w:vAlign w:val="center"/>
          </w:tcPr>
          <w:p w:rsidR="00560FCD" w:rsidRDefault="00560FCD">
            <w:pPr>
              <w:tabs>
                <w:tab w:val="left" w:pos="4678"/>
              </w:tabs>
              <w:snapToGrid w:val="0"/>
              <w:ind w:leftChars="27" w:left="65" w:rightChars="33" w:right="79"/>
              <w:jc w:val="distribute"/>
              <w:rPr>
                <w:rFonts w:eastAsia="標楷體"/>
              </w:rPr>
            </w:pPr>
          </w:p>
        </w:tc>
        <w:tc>
          <w:tcPr>
            <w:tcW w:w="2835" w:type="dxa"/>
            <w:gridSpan w:val="3"/>
            <w:tcBorders>
              <w:top w:val="single" w:sz="6" w:space="0" w:color="auto"/>
              <w:left w:val="single" w:sz="6" w:space="0" w:color="auto"/>
              <w:bottom w:val="single" w:sz="6" w:space="0" w:color="auto"/>
              <w:right w:val="single" w:sz="12" w:space="0" w:color="auto"/>
            </w:tcBorders>
          </w:tcPr>
          <w:p w:rsidR="00560FCD" w:rsidRDefault="00560FCD">
            <w:pPr>
              <w:tabs>
                <w:tab w:val="left" w:pos="4678"/>
              </w:tabs>
              <w:snapToGrid w:val="0"/>
              <w:ind w:leftChars="27" w:left="65" w:rightChars="33" w:right="79"/>
              <w:jc w:val="distribute"/>
              <w:rPr>
                <w:rFonts w:eastAsia="標楷體"/>
              </w:rPr>
            </w:pPr>
          </w:p>
        </w:tc>
      </w:tr>
      <w:tr w:rsidR="00560FCD" w:rsidTr="00560FCD">
        <w:trPr>
          <w:trHeight w:val="541"/>
          <w:jc w:val="center"/>
        </w:trPr>
        <w:tc>
          <w:tcPr>
            <w:tcW w:w="603" w:type="dxa"/>
            <w:vMerge w:val="restart"/>
            <w:tcBorders>
              <w:top w:val="single" w:sz="6" w:space="0" w:color="auto"/>
              <w:left w:val="single" w:sz="12" w:space="0" w:color="auto"/>
              <w:bottom w:val="single" w:sz="6" w:space="0" w:color="auto"/>
              <w:right w:val="single" w:sz="6" w:space="0" w:color="auto"/>
            </w:tcBorders>
            <w:vAlign w:val="center"/>
          </w:tcPr>
          <w:p w:rsidR="00560FCD" w:rsidRDefault="00560FCD">
            <w:pPr>
              <w:tabs>
                <w:tab w:val="left" w:pos="4678"/>
              </w:tabs>
              <w:snapToGrid w:val="0"/>
              <w:jc w:val="distribute"/>
              <w:rPr>
                <w:rFonts w:eastAsia="標楷體"/>
              </w:rPr>
            </w:pPr>
            <w:r>
              <w:rPr>
                <w:rFonts w:eastAsia="標楷體" w:hint="eastAsia"/>
              </w:rPr>
              <w:t>成</w:t>
            </w:r>
          </w:p>
          <w:p w:rsidR="00560FCD" w:rsidRDefault="00560FCD">
            <w:pPr>
              <w:tabs>
                <w:tab w:val="left" w:pos="4678"/>
              </w:tabs>
              <w:snapToGrid w:val="0"/>
              <w:jc w:val="distribute"/>
              <w:rPr>
                <w:rFonts w:eastAsia="標楷體"/>
              </w:rPr>
            </w:pPr>
          </w:p>
          <w:p w:rsidR="00560FCD" w:rsidRDefault="00560FCD">
            <w:pPr>
              <w:tabs>
                <w:tab w:val="left" w:pos="4678"/>
              </w:tabs>
              <w:snapToGrid w:val="0"/>
              <w:jc w:val="distribute"/>
              <w:rPr>
                <w:rFonts w:eastAsia="標楷體"/>
              </w:rPr>
            </w:pPr>
          </w:p>
          <w:p w:rsidR="00560FCD" w:rsidRDefault="00560FCD">
            <w:pPr>
              <w:tabs>
                <w:tab w:val="left" w:pos="4678"/>
              </w:tabs>
              <w:snapToGrid w:val="0"/>
              <w:jc w:val="distribute"/>
              <w:rPr>
                <w:rFonts w:eastAsia="標楷體"/>
              </w:rPr>
            </w:pPr>
            <w:r>
              <w:rPr>
                <w:rFonts w:eastAsia="標楷體" w:hint="eastAsia"/>
              </w:rPr>
              <w:t>績</w:t>
            </w:r>
          </w:p>
        </w:tc>
        <w:tc>
          <w:tcPr>
            <w:tcW w:w="1521" w:type="dxa"/>
            <w:tcBorders>
              <w:top w:val="single" w:sz="6" w:space="0" w:color="auto"/>
              <w:left w:val="single" w:sz="6" w:space="0" w:color="auto"/>
              <w:bottom w:val="single" w:sz="6" w:space="0" w:color="auto"/>
              <w:right w:val="single" w:sz="6" w:space="0" w:color="auto"/>
            </w:tcBorders>
            <w:vAlign w:val="center"/>
            <w:hideMark/>
          </w:tcPr>
          <w:p w:rsidR="00560FCD" w:rsidRDefault="00560FCD">
            <w:pPr>
              <w:tabs>
                <w:tab w:val="left" w:pos="4678"/>
              </w:tabs>
              <w:snapToGrid w:val="0"/>
              <w:ind w:leftChars="32" w:left="77" w:rightChars="61" w:right="146"/>
              <w:jc w:val="distribute"/>
              <w:rPr>
                <w:rFonts w:eastAsia="標楷體"/>
              </w:rPr>
            </w:pPr>
            <w:r>
              <w:rPr>
                <w:rFonts w:eastAsia="標楷體" w:hint="eastAsia"/>
              </w:rPr>
              <w:t>上學期</w:t>
            </w:r>
          </w:p>
        </w:tc>
        <w:tc>
          <w:tcPr>
            <w:tcW w:w="2866" w:type="dxa"/>
            <w:gridSpan w:val="3"/>
            <w:tcBorders>
              <w:top w:val="single" w:sz="6" w:space="0" w:color="auto"/>
              <w:left w:val="single" w:sz="6" w:space="0" w:color="auto"/>
              <w:bottom w:val="single" w:sz="6" w:space="0" w:color="auto"/>
              <w:right w:val="single" w:sz="6" w:space="0" w:color="auto"/>
            </w:tcBorders>
          </w:tcPr>
          <w:p w:rsidR="00560FCD" w:rsidRDefault="00560FCD">
            <w:pPr>
              <w:tabs>
                <w:tab w:val="left" w:pos="4678"/>
              </w:tabs>
              <w:snapToGrid w:val="0"/>
              <w:ind w:leftChars="27" w:left="65" w:rightChars="33" w:right="79"/>
              <w:jc w:val="distribute"/>
              <w:rPr>
                <w:rFonts w:eastAsia="標楷體"/>
              </w:rPr>
            </w:pPr>
          </w:p>
        </w:tc>
        <w:tc>
          <w:tcPr>
            <w:tcW w:w="2835" w:type="dxa"/>
            <w:gridSpan w:val="3"/>
            <w:tcBorders>
              <w:top w:val="single" w:sz="6" w:space="0" w:color="auto"/>
              <w:left w:val="single" w:sz="6" w:space="0" w:color="auto"/>
              <w:bottom w:val="single" w:sz="6" w:space="0" w:color="auto"/>
              <w:right w:val="single" w:sz="12" w:space="0" w:color="auto"/>
            </w:tcBorders>
            <w:vAlign w:val="center"/>
          </w:tcPr>
          <w:p w:rsidR="00560FCD" w:rsidRDefault="00560FCD">
            <w:pPr>
              <w:tabs>
                <w:tab w:val="left" w:pos="4678"/>
              </w:tabs>
              <w:snapToGrid w:val="0"/>
              <w:ind w:leftChars="27" w:left="65" w:rightChars="33" w:right="79"/>
              <w:jc w:val="distribute"/>
              <w:rPr>
                <w:rFonts w:eastAsia="標楷體"/>
              </w:rPr>
            </w:pPr>
          </w:p>
        </w:tc>
      </w:tr>
      <w:tr w:rsidR="00560FCD" w:rsidTr="00560FCD">
        <w:trPr>
          <w:trHeight w:val="581"/>
          <w:jc w:val="center"/>
        </w:trPr>
        <w:tc>
          <w:tcPr>
            <w:tcW w:w="2124" w:type="dxa"/>
            <w:vMerge/>
            <w:tcBorders>
              <w:top w:val="single" w:sz="6" w:space="0" w:color="auto"/>
              <w:left w:val="single" w:sz="12" w:space="0" w:color="auto"/>
              <w:bottom w:val="single" w:sz="6" w:space="0" w:color="auto"/>
              <w:right w:val="single" w:sz="6" w:space="0" w:color="auto"/>
            </w:tcBorders>
            <w:vAlign w:val="center"/>
            <w:hideMark/>
          </w:tcPr>
          <w:p w:rsidR="00560FCD" w:rsidRDefault="00560FCD">
            <w:pPr>
              <w:widowControl/>
              <w:rPr>
                <w:rFonts w:eastAsia="標楷體"/>
              </w:rPr>
            </w:pPr>
          </w:p>
        </w:tc>
        <w:tc>
          <w:tcPr>
            <w:tcW w:w="1521" w:type="dxa"/>
            <w:tcBorders>
              <w:top w:val="single" w:sz="6" w:space="0" w:color="auto"/>
              <w:left w:val="single" w:sz="6" w:space="0" w:color="auto"/>
              <w:bottom w:val="single" w:sz="6" w:space="0" w:color="auto"/>
              <w:right w:val="single" w:sz="6" w:space="0" w:color="auto"/>
            </w:tcBorders>
            <w:vAlign w:val="center"/>
            <w:hideMark/>
          </w:tcPr>
          <w:p w:rsidR="00560FCD" w:rsidRDefault="00560FCD">
            <w:pPr>
              <w:tabs>
                <w:tab w:val="left" w:pos="4678"/>
              </w:tabs>
              <w:snapToGrid w:val="0"/>
              <w:ind w:leftChars="32" w:left="77" w:rightChars="61" w:right="146"/>
              <w:jc w:val="distribute"/>
              <w:rPr>
                <w:rFonts w:eastAsia="標楷體"/>
              </w:rPr>
            </w:pPr>
            <w:r>
              <w:rPr>
                <w:rFonts w:eastAsia="標楷體" w:hint="eastAsia"/>
              </w:rPr>
              <w:t>下學期</w:t>
            </w:r>
          </w:p>
        </w:tc>
        <w:tc>
          <w:tcPr>
            <w:tcW w:w="2866" w:type="dxa"/>
            <w:gridSpan w:val="3"/>
            <w:tcBorders>
              <w:top w:val="single" w:sz="6" w:space="0" w:color="auto"/>
              <w:left w:val="single" w:sz="6" w:space="0" w:color="auto"/>
              <w:bottom w:val="single" w:sz="6" w:space="0" w:color="auto"/>
              <w:right w:val="single" w:sz="6" w:space="0" w:color="auto"/>
            </w:tcBorders>
          </w:tcPr>
          <w:p w:rsidR="00560FCD" w:rsidRDefault="00560FCD">
            <w:pPr>
              <w:tabs>
                <w:tab w:val="left" w:pos="4678"/>
              </w:tabs>
              <w:snapToGrid w:val="0"/>
              <w:ind w:leftChars="27" w:left="65" w:rightChars="33" w:right="79"/>
              <w:jc w:val="distribute"/>
              <w:rPr>
                <w:rFonts w:eastAsia="標楷體"/>
              </w:rPr>
            </w:pPr>
          </w:p>
        </w:tc>
        <w:tc>
          <w:tcPr>
            <w:tcW w:w="2835" w:type="dxa"/>
            <w:gridSpan w:val="3"/>
            <w:tcBorders>
              <w:top w:val="single" w:sz="6" w:space="0" w:color="auto"/>
              <w:left w:val="single" w:sz="6" w:space="0" w:color="auto"/>
              <w:bottom w:val="single" w:sz="6" w:space="0" w:color="auto"/>
              <w:right w:val="single" w:sz="12" w:space="0" w:color="auto"/>
            </w:tcBorders>
            <w:vAlign w:val="center"/>
          </w:tcPr>
          <w:p w:rsidR="00560FCD" w:rsidRDefault="00560FCD">
            <w:pPr>
              <w:tabs>
                <w:tab w:val="left" w:pos="4678"/>
              </w:tabs>
              <w:snapToGrid w:val="0"/>
              <w:ind w:leftChars="27" w:left="65" w:rightChars="33" w:right="79"/>
              <w:jc w:val="distribute"/>
              <w:rPr>
                <w:rFonts w:eastAsia="標楷體"/>
              </w:rPr>
            </w:pPr>
          </w:p>
        </w:tc>
      </w:tr>
      <w:tr w:rsidR="00560FCD" w:rsidTr="00560FCD">
        <w:trPr>
          <w:trHeight w:val="599"/>
          <w:jc w:val="center"/>
        </w:trPr>
        <w:tc>
          <w:tcPr>
            <w:tcW w:w="2124" w:type="dxa"/>
            <w:vMerge/>
            <w:tcBorders>
              <w:top w:val="single" w:sz="6" w:space="0" w:color="auto"/>
              <w:left w:val="single" w:sz="12" w:space="0" w:color="auto"/>
              <w:bottom w:val="single" w:sz="6" w:space="0" w:color="auto"/>
              <w:right w:val="single" w:sz="6" w:space="0" w:color="auto"/>
            </w:tcBorders>
            <w:vAlign w:val="center"/>
            <w:hideMark/>
          </w:tcPr>
          <w:p w:rsidR="00560FCD" w:rsidRDefault="00560FCD">
            <w:pPr>
              <w:widowControl/>
              <w:rPr>
                <w:rFonts w:eastAsia="標楷體"/>
              </w:rPr>
            </w:pPr>
          </w:p>
        </w:tc>
        <w:tc>
          <w:tcPr>
            <w:tcW w:w="1521" w:type="dxa"/>
            <w:tcBorders>
              <w:top w:val="single" w:sz="6" w:space="0" w:color="auto"/>
              <w:left w:val="single" w:sz="6" w:space="0" w:color="auto"/>
              <w:bottom w:val="single" w:sz="6" w:space="0" w:color="auto"/>
              <w:right w:val="single" w:sz="6" w:space="0" w:color="auto"/>
            </w:tcBorders>
            <w:vAlign w:val="center"/>
            <w:hideMark/>
          </w:tcPr>
          <w:p w:rsidR="00560FCD" w:rsidRDefault="00560FCD">
            <w:pPr>
              <w:tabs>
                <w:tab w:val="left" w:pos="4678"/>
              </w:tabs>
              <w:snapToGrid w:val="0"/>
              <w:ind w:leftChars="32" w:left="77" w:rightChars="61" w:right="146"/>
              <w:jc w:val="distribute"/>
              <w:rPr>
                <w:rFonts w:eastAsia="標楷體"/>
              </w:rPr>
            </w:pPr>
            <w:r>
              <w:rPr>
                <w:rFonts w:eastAsia="標楷體" w:hint="eastAsia"/>
              </w:rPr>
              <w:t>總平均</w:t>
            </w:r>
          </w:p>
        </w:tc>
        <w:tc>
          <w:tcPr>
            <w:tcW w:w="2866" w:type="dxa"/>
            <w:gridSpan w:val="3"/>
            <w:tcBorders>
              <w:top w:val="single" w:sz="6" w:space="0" w:color="auto"/>
              <w:left w:val="single" w:sz="6" w:space="0" w:color="auto"/>
              <w:bottom w:val="single" w:sz="6" w:space="0" w:color="auto"/>
              <w:right w:val="single" w:sz="6" w:space="0" w:color="auto"/>
            </w:tcBorders>
          </w:tcPr>
          <w:p w:rsidR="00560FCD" w:rsidRDefault="00560FCD">
            <w:pPr>
              <w:tabs>
                <w:tab w:val="left" w:pos="4678"/>
              </w:tabs>
              <w:snapToGrid w:val="0"/>
              <w:ind w:leftChars="27" w:left="65" w:rightChars="33" w:right="79"/>
              <w:jc w:val="distribute"/>
              <w:rPr>
                <w:rFonts w:eastAsia="標楷體"/>
              </w:rPr>
            </w:pPr>
          </w:p>
        </w:tc>
        <w:tc>
          <w:tcPr>
            <w:tcW w:w="2835" w:type="dxa"/>
            <w:gridSpan w:val="3"/>
            <w:tcBorders>
              <w:top w:val="single" w:sz="6" w:space="0" w:color="auto"/>
              <w:left w:val="single" w:sz="6" w:space="0" w:color="auto"/>
              <w:bottom w:val="single" w:sz="6" w:space="0" w:color="auto"/>
              <w:right w:val="single" w:sz="12" w:space="0" w:color="auto"/>
            </w:tcBorders>
            <w:vAlign w:val="center"/>
          </w:tcPr>
          <w:p w:rsidR="00560FCD" w:rsidRDefault="00560FCD">
            <w:pPr>
              <w:tabs>
                <w:tab w:val="left" w:pos="4678"/>
              </w:tabs>
              <w:snapToGrid w:val="0"/>
              <w:ind w:leftChars="27" w:left="65" w:rightChars="33" w:right="79"/>
              <w:jc w:val="distribute"/>
              <w:rPr>
                <w:rFonts w:eastAsia="標楷體"/>
              </w:rPr>
            </w:pPr>
          </w:p>
        </w:tc>
      </w:tr>
      <w:tr w:rsidR="00560FCD" w:rsidTr="00560FCD">
        <w:trPr>
          <w:trHeight w:val="577"/>
          <w:jc w:val="center"/>
        </w:trPr>
        <w:tc>
          <w:tcPr>
            <w:tcW w:w="2124" w:type="dxa"/>
            <w:gridSpan w:val="2"/>
            <w:vMerge w:val="restart"/>
            <w:tcBorders>
              <w:top w:val="single" w:sz="6" w:space="0" w:color="auto"/>
              <w:left w:val="single" w:sz="12" w:space="0" w:color="auto"/>
              <w:bottom w:val="single" w:sz="12" w:space="0" w:color="auto"/>
              <w:right w:val="single" w:sz="6" w:space="0" w:color="auto"/>
            </w:tcBorders>
            <w:vAlign w:val="center"/>
            <w:hideMark/>
          </w:tcPr>
          <w:p w:rsidR="00560FCD" w:rsidRDefault="00560FCD">
            <w:pPr>
              <w:tabs>
                <w:tab w:val="left" w:pos="4678"/>
              </w:tabs>
              <w:snapToGrid w:val="0"/>
              <w:ind w:leftChars="46" w:left="110" w:rightChars="61" w:right="146"/>
              <w:jc w:val="distribute"/>
              <w:rPr>
                <w:rFonts w:eastAsia="標楷體"/>
              </w:rPr>
            </w:pPr>
            <w:r>
              <w:rPr>
                <w:rFonts w:eastAsia="標楷體" w:hint="eastAsia"/>
              </w:rPr>
              <w:t>審核結果</w:t>
            </w:r>
          </w:p>
        </w:tc>
        <w:tc>
          <w:tcPr>
            <w:tcW w:w="1448" w:type="dxa"/>
            <w:gridSpan w:val="2"/>
            <w:tcBorders>
              <w:top w:val="single" w:sz="6" w:space="0" w:color="auto"/>
              <w:left w:val="single" w:sz="6" w:space="0" w:color="auto"/>
              <w:bottom w:val="single" w:sz="6" w:space="0" w:color="auto"/>
              <w:right w:val="single" w:sz="4" w:space="0" w:color="auto"/>
            </w:tcBorders>
            <w:vAlign w:val="center"/>
            <w:hideMark/>
          </w:tcPr>
          <w:p w:rsidR="00560FCD" w:rsidRDefault="00560FCD">
            <w:pPr>
              <w:tabs>
                <w:tab w:val="left" w:pos="4678"/>
              </w:tabs>
              <w:snapToGrid w:val="0"/>
              <w:ind w:leftChars="27" w:left="65" w:rightChars="33" w:right="79"/>
              <w:jc w:val="distribute"/>
              <w:rPr>
                <w:rFonts w:eastAsia="標楷體"/>
              </w:rPr>
            </w:pPr>
            <w:r>
              <w:rPr>
                <w:rFonts w:eastAsia="標楷體" w:hint="eastAsia"/>
              </w:rPr>
              <w:t>通過</w:t>
            </w:r>
          </w:p>
        </w:tc>
        <w:tc>
          <w:tcPr>
            <w:tcW w:w="1418" w:type="dxa"/>
            <w:tcBorders>
              <w:top w:val="single" w:sz="6" w:space="0" w:color="auto"/>
              <w:left w:val="single" w:sz="4" w:space="0" w:color="auto"/>
              <w:bottom w:val="single" w:sz="6" w:space="0" w:color="auto"/>
              <w:right w:val="single" w:sz="6" w:space="0" w:color="auto"/>
            </w:tcBorders>
            <w:vAlign w:val="center"/>
            <w:hideMark/>
          </w:tcPr>
          <w:p w:rsidR="00560FCD" w:rsidRDefault="00560FCD">
            <w:pPr>
              <w:tabs>
                <w:tab w:val="left" w:pos="4678"/>
              </w:tabs>
              <w:snapToGrid w:val="0"/>
              <w:ind w:leftChars="27" w:left="65" w:rightChars="33" w:right="79"/>
              <w:jc w:val="distribute"/>
              <w:rPr>
                <w:rFonts w:eastAsia="標楷體"/>
              </w:rPr>
            </w:pPr>
            <w:r>
              <w:rPr>
                <w:rFonts w:eastAsia="標楷體" w:hint="eastAsia"/>
              </w:rPr>
              <w:t>未過</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560FCD" w:rsidRDefault="00560FCD">
            <w:pPr>
              <w:tabs>
                <w:tab w:val="left" w:pos="4678"/>
              </w:tabs>
              <w:snapToGrid w:val="0"/>
              <w:ind w:leftChars="27" w:left="65" w:rightChars="33" w:right="79"/>
              <w:jc w:val="distribute"/>
              <w:rPr>
                <w:rFonts w:eastAsia="標楷體"/>
              </w:rPr>
            </w:pPr>
            <w:r>
              <w:rPr>
                <w:rFonts w:eastAsia="標楷體" w:hint="eastAsia"/>
              </w:rPr>
              <w:t>通過</w:t>
            </w:r>
          </w:p>
        </w:tc>
        <w:tc>
          <w:tcPr>
            <w:tcW w:w="1418" w:type="dxa"/>
            <w:tcBorders>
              <w:top w:val="single" w:sz="6" w:space="0" w:color="auto"/>
              <w:left w:val="single" w:sz="6" w:space="0" w:color="auto"/>
              <w:bottom w:val="single" w:sz="6" w:space="0" w:color="auto"/>
              <w:right w:val="single" w:sz="12" w:space="0" w:color="auto"/>
            </w:tcBorders>
            <w:vAlign w:val="center"/>
            <w:hideMark/>
          </w:tcPr>
          <w:p w:rsidR="00560FCD" w:rsidRDefault="00560FCD">
            <w:pPr>
              <w:tabs>
                <w:tab w:val="left" w:pos="4678"/>
              </w:tabs>
              <w:snapToGrid w:val="0"/>
              <w:ind w:leftChars="27" w:left="65" w:rightChars="33" w:right="79"/>
              <w:jc w:val="distribute"/>
              <w:rPr>
                <w:rFonts w:eastAsia="標楷體"/>
              </w:rPr>
            </w:pPr>
            <w:r>
              <w:rPr>
                <w:rFonts w:eastAsia="標楷體" w:hint="eastAsia"/>
              </w:rPr>
              <w:t>未過</w:t>
            </w:r>
          </w:p>
        </w:tc>
      </w:tr>
      <w:tr w:rsidR="00560FCD" w:rsidTr="00560FCD">
        <w:trPr>
          <w:trHeight w:val="577"/>
          <w:jc w:val="center"/>
        </w:trPr>
        <w:tc>
          <w:tcPr>
            <w:tcW w:w="3645" w:type="dxa"/>
            <w:gridSpan w:val="2"/>
            <w:vMerge/>
            <w:tcBorders>
              <w:top w:val="single" w:sz="6" w:space="0" w:color="auto"/>
              <w:left w:val="single" w:sz="12" w:space="0" w:color="auto"/>
              <w:bottom w:val="single" w:sz="12" w:space="0" w:color="auto"/>
              <w:right w:val="single" w:sz="6" w:space="0" w:color="auto"/>
            </w:tcBorders>
            <w:vAlign w:val="center"/>
            <w:hideMark/>
          </w:tcPr>
          <w:p w:rsidR="00560FCD" w:rsidRDefault="00560FCD">
            <w:pPr>
              <w:widowControl/>
              <w:rPr>
                <w:rFonts w:eastAsia="標楷體"/>
              </w:rPr>
            </w:pPr>
          </w:p>
        </w:tc>
        <w:tc>
          <w:tcPr>
            <w:tcW w:w="1440" w:type="dxa"/>
            <w:tcBorders>
              <w:top w:val="single" w:sz="6" w:space="0" w:color="auto"/>
              <w:left w:val="single" w:sz="6" w:space="0" w:color="auto"/>
              <w:bottom w:val="single" w:sz="12" w:space="0" w:color="auto"/>
              <w:right w:val="single" w:sz="6" w:space="0" w:color="auto"/>
            </w:tcBorders>
            <w:vAlign w:val="center"/>
          </w:tcPr>
          <w:p w:rsidR="00560FCD" w:rsidRDefault="00560FCD">
            <w:pPr>
              <w:tabs>
                <w:tab w:val="left" w:pos="4678"/>
              </w:tabs>
              <w:snapToGrid w:val="0"/>
              <w:ind w:leftChars="27" w:left="65" w:rightChars="33" w:right="79"/>
              <w:jc w:val="distribute"/>
              <w:rPr>
                <w:rFonts w:eastAsia="標楷體"/>
              </w:rPr>
            </w:pPr>
          </w:p>
        </w:tc>
        <w:tc>
          <w:tcPr>
            <w:tcW w:w="1426" w:type="dxa"/>
            <w:gridSpan w:val="2"/>
            <w:tcBorders>
              <w:top w:val="single" w:sz="6" w:space="0" w:color="auto"/>
              <w:left w:val="single" w:sz="6" w:space="0" w:color="auto"/>
              <w:bottom w:val="single" w:sz="12" w:space="0" w:color="auto"/>
              <w:right w:val="single" w:sz="6" w:space="0" w:color="auto"/>
            </w:tcBorders>
            <w:vAlign w:val="center"/>
          </w:tcPr>
          <w:p w:rsidR="00560FCD" w:rsidRDefault="00560FCD">
            <w:pPr>
              <w:tabs>
                <w:tab w:val="left" w:pos="4678"/>
              </w:tabs>
              <w:snapToGrid w:val="0"/>
              <w:ind w:leftChars="27" w:left="65" w:rightChars="33" w:right="79"/>
              <w:jc w:val="distribute"/>
              <w:rPr>
                <w:rFonts w:eastAsia="標楷體"/>
              </w:rPr>
            </w:pPr>
          </w:p>
        </w:tc>
        <w:tc>
          <w:tcPr>
            <w:tcW w:w="1410" w:type="dxa"/>
            <w:tcBorders>
              <w:top w:val="single" w:sz="6" w:space="0" w:color="auto"/>
              <w:left w:val="single" w:sz="6" w:space="0" w:color="auto"/>
              <w:bottom w:val="single" w:sz="12" w:space="0" w:color="auto"/>
              <w:right w:val="single" w:sz="6" w:space="0" w:color="auto"/>
            </w:tcBorders>
          </w:tcPr>
          <w:p w:rsidR="00560FCD" w:rsidRDefault="00560FCD">
            <w:pPr>
              <w:tabs>
                <w:tab w:val="left" w:pos="4678"/>
              </w:tabs>
              <w:snapToGrid w:val="0"/>
              <w:ind w:leftChars="27" w:left="65" w:rightChars="33" w:right="79"/>
              <w:jc w:val="distribute"/>
              <w:rPr>
                <w:rFonts w:eastAsia="標楷體"/>
              </w:rPr>
            </w:pPr>
          </w:p>
        </w:tc>
        <w:tc>
          <w:tcPr>
            <w:tcW w:w="1425" w:type="dxa"/>
            <w:gridSpan w:val="2"/>
            <w:tcBorders>
              <w:top w:val="single" w:sz="6" w:space="0" w:color="auto"/>
              <w:left w:val="single" w:sz="6" w:space="0" w:color="auto"/>
              <w:bottom w:val="single" w:sz="12" w:space="0" w:color="auto"/>
              <w:right w:val="single" w:sz="12" w:space="0" w:color="auto"/>
            </w:tcBorders>
          </w:tcPr>
          <w:p w:rsidR="00560FCD" w:rsidRDefault="00560FCD">
            <w:pPr>
              <w:tabs>
                <w:tab w:val="left" w:pos="4678"/>
              </w:tabs>
              <w:snapToGrid w:val="0"/>
              <w:ind w:leftChars="27" w:left="65" w:rightChars="33" w:right="79"/>
              <w:jc w:val="distribute"/>
              <w:rPr>
                <w:rFonts w:eastAsia="標楷體"/>
              </w:rPr>
            </w:pPr>
          </w:p>
        </w:tc>
      </w:tr>
    </w:tbl>
    <w:p w:rsidR="00560FCD" w:rsidRDefault="00560FCD" w:rsidP="00560FCD">
      <w:pPr>
        <w:tabs>
          <w:tab w:val="left" w:pos="4678"/>
        </w:tabs>
        <w:ind w:leftChars="455" w:left="1092"/>
        <w:rPr>
          <w:rFonts w:eastAsia="標楷體" w:hAnsi="標楷體"/>
          <w:sz w:val="22"/>
        </w:rPr>
      </w:pPr>
      <w:proofErr w:type="gramStart"/>
      <w:r>
        <w:rPr>
          <w:rFonts w:eastAsia="標楷體" w:hAnsi="標楷體" w:hint="eastAsia"/>
          <w:sz w:val="22"/>
        </w:rPr>
        <w:t>註</w:t>
      </w:r>
      <w:proofErr w:type="gramEnd"/>
      <w:r>
        <w:rPr>
          <w:rFonts w:eastAsia="標楷體" w:hAnsi="標楷體" w:hint="eastAsia"/>
          <w:sz w:val="22"/>
        </w:rPr>
        <w:t>：</w:t>
      </w:r>
    </w:p>
    <w:p w:rsidR="00560FCD" w:rsidRDefault="00560FCD" w:rsidP="00560FCD">
      <w:pPr>
        <w:numPr>
          <w:ilvl w:val="0"/>
          <w:numId w:val="15"/>
        </w:numPr>
        <w:adjustRightInd w:val="0"/>
        <w:spacing w:line="360" w:lineRule="atLeast"/>
        <w:ind w:leftChars="454" w:left="1416" w:hanging="326"/>
        <w:textAlignment w:val="baseline"/>
        <w:rPr>
          <w:rFonts w:eastAsia="標楷體" w:hAnsi="標楷體"/>
          <w:sz w:val="22"/>
        </w:rPr>
      </w:pPr>
      <w:r>
        <w:rPr>
          <w:rFonts w:eastAsia="標楷體" w:hAnsi="標楷體" w:hint="eastAsia"/>
          <w:sz w:val="22"/>
        </w:rPr>
        <w:t>抵免資格依據大學部</w:t>
      </w:r>
      <w:r>
        <w:rPr>
          <w:rFonts w:eastAsia="標楷體" w:hAnsi="標楷體"/>
          <w:sz w:val="22"/>
        </w:rPr>
        <w:t>(</w:t>
      </w:r>
      <w:r>
        <w:rPr>
          <w:rFonts w:eastAsia="標楷體" w:hAnsi="標楷體" w:hint="eastAsia"/>
          <w:sz w:val="22"/>
        </w:rPr>
        <w:t>二技</w:t>
      </w:r>
      <w:r>
        <w:rPr>
          <w:rFonts w:eastAsia="標楷體" w:hAnsi="標楷體"/>
          <w:sz w:val="22"/>
        </w:rPr>
        <w:t>/</w:t>
      </w:r>
      <w:r>
        <w:rPr>
          <w:rFonts w:eastAsia="標楷體" w:hAnsi="標楷體" w:hint="eastAsia"/>
          <w:sz w:val="22"/>
        </w:rPr>
        <w:t>四技</w:t>
      </w:r>
      <w:r>
        <w:rPr>
          <w:rFonts w:eastAsia="標楷體" w:hAnsi="標楷體"/>
          <w:sz w:val="22"/>
        </w:rPr>
        <w:t>)</w:t>
      </w:r>
      <w:r>
        <w:rPr>
          <w:rFonts w:eastAsia="標楷體" w:hAnsi="標楷體" w:hint="eastAsia"/>
          <w:sz w:val="22"/>
        </w:rPr>
        <w:t>或專科部</w:t>
      </w:r>
      <w:r>
        <w:rPr>
          <w:rFonts w:eastAsia="標楷體" w:hAnsi="標楷體"/>
          <w:sz w:val="22"/>
        </w:rPr>
        <w:t>(</w:t>
      </w:r>
      <w:r>
        <w:rPr>
          <w:rFonts w:eastAsia="標楷體" w:hAnsi="標楷體" w:hint="eastAsia"/>
          <w:sz w:val="22"/>
        </w:rPr>
        <w:t>五專之四、五年級及二專</w:t>
      </w:r>
      <w:r>
        <w:rPr>
          <w:rFonts w:eastAsia="標楷體" w:hAnsi="標楷體"/>
          <w:sz w:val="22"/>
        </w:rPr>
        <w:t>)</w:t>
      </w:r>
      <w:r>
        <w:rPr>
          <w:rFonts w:eastAsia="標楷體" w:hAnsi="標楷體" w:hint="eastAsia"/>
          <w:sz w:val="22"/>
        </w:rPr>
        <w:t>之成績。</w:t>
      </w:r>
    </w:p>
    <w:p w:rsidR="00560FCD" w:rsidRDefault="00560FCD" w:rsidP="00560FCD">
      <w:pPr>
        <w:numPr>
          <w:ilvl w:val="0"/>
          <w:numId w:val="15"/>
        </w:numPr>
        <w:adjustRightInd w:val="0"/>
        <w:spacing w:line="360" w:lineRule="atLeast"/>
        <w:ind w:leftChars="454" w:left="1416" w:hanging="326"/>
        <w:textAlignment w:val="baseline"/>
        <w:rPr>
          <w:rFonts w:eastAsia="標楷體"/>
          <w:sz w:val="22"/>
        </w:rPr>
      </w:pPr>
      <w:r>
        <w:rPr>
          <w:rFonts w:eastAsia="標楷體" w:hAnsi="標楷體" w:hint="eastAsia"/>
          <w:sz w:val="22"/>
        </w:rPr>
        <w:t>辦理一般抵免學分時，應繳交歷屆成績單以及抵免科目之授課大綱影本</w:t>
      </w:r>
      <w:r>
        <w:rPr>
          <w:rFonts w:eastAsia="標楷體" w:hint="eastAsia"/>
          <w:sz w:val="22"/>
        </w:rPr>
        <w:t>。</w:t>
      </w:r>
    </w:p>
    <w:p w:rsidR="00560FCD" w:rsidRDefault="00560FCD" w:rsidP="00560FCD">
      <w:pPr>
        <w:numPr>
          <w:ilvl w:val="0"/>
          <w:numId w:val="15"/>
        </w:numPr>
        <w:adjustRightInd w:val="0"/>
        <w:spacing w:line="360" w:lineRule="atLeast"/>
        <w:ind w:leftChars="454" w:left="1416" w:hanging="326"/>
        <w:textAlignment w:val="baseline"/>
        <w:rPr>
          <w:rFonts w:eastAsia="標楷體" w:hAnsi="標楷體"/>
          <w:sz w:val="22"/>
        </w:rPr>
      </w:pPr>
      <w:r>
        <w:rPr>
          <w:rFonts w:eastAsia="標楷體" w:hAnsi="標楷體" w:hint="eastAsia"/>
          <w:sz w:val="22"/>
        </w:rPr>
        <w:t>辦理先修基礎科目資格認定時，應繳交歷屆成績單影本，若經入學後補修大學部先修基礎科目者，應繳交修課學年度</w:t>
      </w:r>
      <w:r>
        <w:rPr>
          <w:rFonts w:eastAsia="標楷體" w:hAnsi="標楷體"/>
          <w:sz w:val="22"/>
        </w:rPr>
        <w:t>(</w:t>
      </w:r>
      <w:r>
        <w:rPr>
          <w:rFonts w:eastAsia="標楷體" w:hAnsi="標楷體" w:hint="eastAsia"/>
          <w:sz w:val="22"/>
        </w:rPr>
        <w:t>學期</w:t>
      </w:r>
      <w:r>
        <w:rPr>
          <w:rFonts w:eastAsia="標楷體" w:hAnsi="標楷體"/>
          <w:sz w:val="22"/>
        </w:rPr>
        <w:t>)</w:t>
      </w:r>
      <w:r>
        <w:rPr>
          <w:rFonts w:eastAsia="標楷體" w:hAnsi="標楷體" w:hint="eastAsia"/>
          <w:sz w:val="22"/>
        </w:rPr>
        <w:t>之修課成績單影本。</w:t>
      </w:r>
    </w:p>
    <w:p w:rsidR="00560FCD" w:rsidRDefault="00560FCD" w:rsidP="00560FCD">
      <w:pPr>
        <w:numPr>
          <w:ilvl w:val="0"/>
          <w:numId w:val="15"/>
        </w:numPr>
        <w:adjustRightInd w:val="0"/>
        <w:spacing w:line="360" w:lineRule="atLeast"/>
        <w:ind w:leftChars="454" w:left="1416" w:hanging="326"/>
        <w:textAlignment w:val="baseline"/>
        <w:rPr>
          <w:rFonts w:eastAsia="標楷體" w:hAnsi="標楷體"/>
          <w:sz w:val="22"/>
        </w:rPr>
      </w:pPr>
      <w:r>
        <w:rPr>
          <w:rFonts w:eastAsia="標楷體" w:hAnsi="標楷體" w:hint="eastAsia"/>
          <w:sz w:val="22"/>
        </w:rPr>
        <w:t>入學後補修大學部先修基礎科目者，應於修課前向本碩士班提出修課申請。</w:t>
      </w:r>
    </w:p>
    <w:p w:rsidR="00560FCD" w:rsidRDefault="00560FCD" w:rsidP="00560FCD">
      <w:pPr>
        <w:tabs>
          <w:tab w:val="left" w:pos="4678"/>
        </w:tabs>
        <w:rPr>
          <w:rFonts w:eastAsia="標楷體"/>
        </w:rPr>
      </w:pPr>
    </w:p>
    <w:p w:rsidR="00560FCD" w:rsidRDefault="00560FCD" w:rsidP="00560FCD">
      <w:pPr>
        <w:tabs>
          <w:tab w:val="left" w:pos="4678"/>
        </w:tabs>
        <w:spacing w:line="360" w:lineRule="auto"/>
        <w:ind w:leftChars="472" w:left="1133"/>
        <w:rPr>
          <w:rFonts w:eastAsia="標楷體"/>
        </w:rPr>
      </w:pPr>
      <w:r>
        <w:rPr>
          <w:rFonts w:eastAsia="標楷體" w:hint="eastAsia"/>
        </w:rPr>
        <w:lastRenderedPageBreak/>
        <w:t>謹陳</w:t>
      </w:r>
    </w:p>
    <w:p w:rsidR="00560FCD" w:rsidRDefault="00560FCD" w:rsidP="00560FCD">
      <w:pPr>
        <w:tabs>
          <w:tab w:val="left" w:pos="4678"/>
        </w:tabs>
        <w:spacing w:line="360" w:lineRule="auto"/>
        <w:ind w:leftChars="472" w:left="1133"/>
        <w:rPr>
          <w:rFonts w:eastAsia="標楷體"/>
        </w:rPr>
      </w:pPr>
      <w:r>
        <w:rPr>
          <w:rFonts w:eastAsia="標楷體" w:hint="eastAsia"/>
        </w:rPr>
        <w:t>系主任</w:t>
      </w:r>
    </w:p>
    <w:p w:rsidR="00560FCD" w:rsidRDefault="00560FCD" w:rsidP="00560FCD">
      <w:pPr>
        <w:tabs>
          <w:tab w:val="left" w:pos="4678"/>
          <w:tab w:val="left" w:pos="9781"/>
        </w:tabs>
        <w:wordWrap w:val="0"/>
        <w:ind w:rightChars="294" w:right="706"/>
        <w:jc w:val="right"/>
        <w:rPr>
          <w:rFonts w:eastAsia="標楷體"/>
        </w:rPr>
      </w:pPr>
      <w:r>
        <w:rPr>
          <w:rFonts w:eastAsia="標楷體" w:hint="eastAsia"/>
        </w:rPr>
        <w:t>學生</w:t>
      </w:r>
      <w:r>
        <w:rPr>
          <w:rFonts w:eastAsia="標楷體" w:hint="eastAsia"/>
          <w:u w:val="single"/>
        </w:rPr>
        <w:t xml:space="preserve">　　　　　　　　</w:t>
      </w:r>
      <w:r>
        <w:rPr>
          <w:rFonts w:eastAsia="標楷體"/>
        </w:rPr>
        <w:t>(</w:t>
      </w:r>
      <w:r>
        <w:rPr>
          <w:rFonts w:eastAsia="標楷體" w:hint="eastAsia"/>
        </w:rPr>
        <w:t>簽章</w:t>
      </w:r>
      <w:r>
        <w:rPr>
          <w:rFonts w:eastAsia="標楷體"/>
        </w:rPr>
        <w:t>)</w:t>
      </w:r>
      <w:proofErr w:type="gramStart"/>
      <w:r>
        <w:rPr>
          <w:rFonts w:eastAsia="標楷體" w:hint="eastAsia"/>
        </w:rPr>
        <w:t>謹上</w:t>
      </w:r>
      <w:proofErr w:type="gramEnd"/>
      <w:r>
        <w:rPr>
          <w:rFonts w:eastAsia="標楷體"/>
        </w:rPr>
        <w:t xml:space="preserve">     </w:t>
      </w:r>
      <w:r>
        <w:rPr>
          <w:rFonts w:eastAsia="標楷體" w:hint="eastAsia"/>
        </w:rPr>
        <w:t>年</w:t>
      </w:r>
      <w:r>
        <w:rPr>
          <w:rFonts w:eastAsia="標楷體"/>
        </w:rPr>
        <w:t xml:space="preserve"> </w:t>
      </w:r>
      <w:r>
        <w:rPr>
          <w:rFonts w:eastAsia="標楷體" w:hint="eastAsia"/>
        </w:rPr>
        <w:t xml:space="preserve">　</w:t>
      </w:r>
      <w:r>
        <w:rPr>
          <w:rFonts w:eastAsia="標楷體"/>
        </w:rPr>
        <w:t xml:space="preserve"> </w:t>
      </w:r>
      <w:r>
        <w:rPr>
          <w:rFonts w:eastAsia="標楷體" w:hint="eastAsia"/>
        </w:rPr>
        <w:t>月</w:t>
      </w:r>
      <w:r>
        <w:rPr>
          <w:rFonts w:eastAsia="標楷體"/>
        </w:rPr>
        <w:t xml:space="preserve"> </w:t>
      </w:r>
      <w:r>
        <w:rPr>
          <w:rFonts w:eastAsia="標楷體" w:hint="eastAsia"/>
        </w:rPr>
        <w:t xml:space="preserve">　</w:t>
      </w:r>
      <w:r>
        <w:rPr>
          <w:rFonts w:eastAsia="標楷體"/>
        </w:rPr>
        <w:t xml:space="preserve"> </w:t>
      </w:r>
      <w:r>
        <w:rPr>
          <w:rFonts w:eastAsia="標楷體" w:hint="eastAsia"/>
        </w:rPr>
        <w:t>日</w:t>
      </w:r>
      <w:r>
        <w:rPr>
          <w:rFonts w:eastAsia="標楷體"/>
        </w:rPr>
        <w:t xml:space="preserve"> </w:t>
      </w:r>
    </w:p>
    <w:p w:rsidR="00560FCD" w:rsidRDefault="00560FCD" w:rsidP="00560FCD">
      <w:pPr>
        <w:jc w:val="center"/>
        <w:rPr>
          <w:rFonts w:ascii="標楷體" w:eastAsia="標楷體" w:hAnsi="標楷體"/>
          <w:b/>
          <w:sz w:val="30"/>
          <w:szCs w:val="30"/>
        </w:rPr>
      </w:pPr>
      <w:r>
        <w:br w:type="page"/>
      </w:r>
      <w:r>
        <w:rPr>
          <w:rFonts w:ascii="標楷體" w:eastAsia="標楷體" w:hAnsi="標楷體" w:hint="eastAsia"/>
          <w:b/>
          <w:sz w:val="30"/>
          <w:szCs w:val="30"/>
        </w:rPr>
        <w:lastRenderedPageBreak/>
        <w:t>國立</w:t>
      </w:r>
      <w:proofErr w:type="gramStart"/>
      <w:r>
        <w:rPr>
          <w:rFonts w:ascii="標楷體" w:eastAsia="標楷體" w:hAnsi="標楷體" w:hint="eastAsia"/>
          <w:b/>
          <w:sz w:val="30"/>
          <w:szCs w:val="30"/>
        </w:rPr>
        <w:t>臺</w:t>
      </w:r>
      <w:proofErr w:type="gramEnd"/>
      <w:r>
        <w:rPr>
          <w:rFonts w:ascii="標楷體" w:eastAsia="標楷體" w:hAnsi="標楷體" w:hint="eastAsia"/>
          <w:b/>
          <w:sz w:val="30"/>
          <w:szCs w:val="30"/>
        </w:rPr>
        <w:t>北商業大學會計資訊系會計財稅碩士班學生選修先修基礎</w:t>
      </w:r>
      <w:r>
        <w:rPr>
          <w:rFonts w:ascii="標楷體" w:eastAsia="標楷體" w:hAnsi="標楷體" w:cs="新細明體" w:hint="eastAsia"/>
          <w:b/>
          <w:kern w:val="0"/>
          <w:sz w:val="30"/>
          <w:szCs w:val="30"/>
        </w:rPr>
        <w:t>科目申請單</w:t>
      </w:r>
    </w:p>
    <w:p w:rsidR="00560FCD" w:rsidRDefault="00560FCD" w:rsidP="00560FCD">
      <w:pPr>
        <w:spacing w:line="360" w:lineRule="auto"/>
        <w:ind w:leftChars="118" w:left="283"/>
        <w:rPr>
          <w:rFonts w:ascii="標楷體" w:eastAsia="標楷體" w:hAnsi="標楷體" w:hint="eastAsia"/>
          <w:sz w:val="26"/>
          <w:szCs w:val="26"/>
        </w:rPr>
      </w:pPr>
      <w:r>
        <w:rPr>
          <w:rFonts w:ascii="標楷體" w:eastAsia="標楷體" w:hAnsi="標楷體" w:hint="eastAsia"/>
          <w:sz w:val="26"/>
          <w:szCs w:val="26"/>
        </w:rPr>
        <w:t xml:space="preserve">學號：　　　　　　</w:t>
      </w:r>
    </w:p>
    <w:p w:rsidR="00560FCD" w:rsidRDefault="00560FCD" w:rsidP="00560FCD">
      <w:pPr>
        <w:ind w:leftChars="118" w:left="283"/>
        <w:rPr>
          <w:rFonts w:ascii="標楷體" w:eastAsia="標楷體" w:hAnsi="標楷體" w:hint="eastAsia"/>
          <w:sz w:val="26"/>
          <w:szCs w:val="26"/>
        </w:rPr>
      </w:pPr>
      <w:r>
        <w:rPr>
          <w:rFonts w:ascii="標楷體" w:eastAsia="標楷體" w:hAnsi="標楷體" w:hint="eastAsia"/>
          <w:sz w:val="26"/>
          <w:szCs w:val="26"/>
        </w:rPr>
        <w:t>姓名_____________申請於_____</w:t>
      </w:r>
      <w:proofErr w:type="gramStart"/>
      <w:r>
        <w:rPr>
          <w:rFonts w:ascii="標楷體" w:eastAsia="標楷體" w:hAnsi="標楷體" w:hint="eastAsia"/>
          <w:sz w:val="26"/>
          <w:szCs w:val="26"/>
        </w:rPr>
        <w:t>學年度第</w:t>
      </w:r>
      <w:proofErr w:type="gramEnd"/>
      <w:r>
        <w:rPr>
          <w:rFonts w:ascii="標楷體" w:eastAsia="標楷體" w:hAnsi="標楷體" w:hint="eastAsia"/>
          <w:sz w:val="26"/>
          <w:szCs w:val="26"/>
        </w:rPr>
        <w:t>_____學期補修本碩士班規定之先修基礎科目</w:t>
      </w:r>
    </w:p>
    <w:p w:rsidR="00560FCD" w:rsidRDefault="00560FCD" w:rsidP="00560FCD">
      <w:pPr>
        <w:rPr>
          <w:rFonts w:ascii="標楷體" w:eastAsia="標楷體" w:hAnsi="標楷體" w:hint="eastAsia"/>
          <w:sz w:val="26"/>
          <w:szCs w:val="26"/>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301"/>
        <w:gridCol w:w="3263"/>
        <w:gridCol w:w="3258"/>
      </w:tblGrid>
      <w:tr w:rsidR="00560FCD" w:rsidTr="00560FCD">
        <w:trPr>
          <w:trHeight w:val="536"/>
        </w:trPr>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rsidR="00560FCD" w:rsidRDefault="00560FCD">
            <w:pPr>
              <w:jc w:val="both"/>
              <w:rPr>
                <w:rFonts w:ascii="標楷體" w:eastAsia="標楷體" w:hAnsi="標楷體"/>
                <w:sz w:val="26"/>
                <w:szCs w:val="26"/>
              </w:rPr>
            </w:pPr>
            <w:r>
              <w:rPr>
                <w:rFonts w:ascii="標楷體" w:eastAsia="標楷體" w:hAnsi="標楷體" w:hint="eastAsia"/>
                <w:sz w:val="26"/>
                <w:szCs w:val="26"/>
              </w:rPr>
              <w:t>本碩士班規定之先修基礎科目</w:t>
            </w:r>
          </w:p>
        </w:tc>
        <w:tc>
          <w:tcPr>
            <w:tcW w:w="3263" w:type="dxa"/>
            <w:tcBorders>
              <w:top w:val="single" w:sz="4" w:space="0" w:color="000000"/>
              <w:left w:val="single" w:sz="4" w:space="0" w:color="000000"/>
              <w:bottom w:val="single" w:sz="4" w:space="0" w:color="000000"/>
              <w:right w:val="single" w:sz="4" w:space="0" w:color="auto"/>
            </w:tcBorders>
            <w:vAlign w:val="center"/>
            <w:hideMark/>
          </w:tcPr>
          <w:p w:rsidR="00560FCD" w:rsidRDefault="00560FCD">
            <w:pPr>
              <w:jc w:val="center"/>
              <w:rPr>
                <w:rFonts w:ascii="標楷體" w:eastAsia="標楷體" w:hAnsi="標楷體"/>
                <w:sz w:val="26"/>
                <w:szCs w:val="26"/>
              </w:rPr>
            </w:pPr>
            <w:r>
              <w:rPr>
                <w:rFonts w:eastAsia="標楷體" w:hint="eastAsia"/>
              </w:rPr>
              <w:t>□</w:t>
            </w:r>
            <w:r>
              <w:rPr>
                <w:rFonts w:ascii="標楷體" w:eastAsia="標楷體" w:hAnsi="標楷體" w:hint="eastAsia"/>
                <w:sz w:val="26"/>
                <w:szCs w:val="26"/>
              </w:rPr>
              <w:t>經濟</w:t>
            </w:r>
          </w:p>
        </w:tc>
        <w:tc>
          <w:tcPr>
            <w:tcW w:w="3258" w:type="dxa"/>
            <w:tcBorders>
              <w:top w:val="single" w:sz="4" w:space="0" w:color="000000"/>
              <w:left w:val="single" w:sz="4" w:space="0" w:color="auto"/>
              <w:bottom w:val="single" w:sz="4" w:space="0" w:color="000000"/>
              <w:right w:val="single" w:sz="4" w:space="0" w:color="000000"/>
            </w:tcBorders>
            <w:vAlign w:val="center"/>
            <w:hideMark/>
          </w:tcPr>
          <w:p w:rsidR="00560FCD" w:rsidRDefault="00560FCD">
            <w:pPr>
              <w:jc w:val="center"/>
              <w:rPr>
                <w:rFonts w:ascii="標楷體" w:eastAsia="標楷體" w:hAnsi="標楷體"/>
                <w:sz w:val="26"/>
                <w:szCs w:val="26"/>
              </w:rPr>
            </w:pPr>
            <w:r>
              <w:rPr>
                <w:rFonts w:eastAsia="標楷體" w:hint="eastAsia"/>
              </w:rPr>
              <w:t>□</w:t>
            </w:r>
            <w:r>
              <w:rPr>
                <w:rFonts w:ascii="標楷體" w:eastAsia="標楷體" w:hAnsi="標楷體" w:hint="eastAsia"/>
                <w:sz w:val="26"/>
                <w:szCs w:val="26"/>
              </w:rPr>
              <w:t>統計</w:t>
            </w:r>
          </w:p>
        </w:tc>
      </w:tr>
      <w:tr w:rsidR="00560FCD" w:rsidTr="00560FCD">
        <w:trPr>
          <w:trHeight w:val="732"/>
        </w:trPr>
        <w:tc>
          <w:tcPr>
            <w:tcW w:w="817" w:type="dxa"/>
            <w:vMerge w:val="restart"/>
            <w:tcBorders>
              <w:top w:val="single" w:sz="4" w:space="0" w:color="000000"/>
              <w:left w:val="single" w:sz="4" w:space="0" w:color="000000"/>
              <w:bottom w:val="single" w:sz="4" w:space="0" w:color="000000"/>
              <w:right w:val="single" w:sz="4" w:space="0" w:color="auto"/>
            </w:tcBorders>
            <w:textDirection w:val="tbRlV"/>
            <w:vAlign w:val="center"/>
            <w:hideMark/>
          </w:tcPr>
          <w:p w:rsidR="00560FCD" w:rsidRDefault="00560FCD">
            <w:pPr>
              <w:ind w:left="113" w:right="113"/>
              <w:jc w:val="center"/>
              <w:rPr>
                <w:rFonts w:ascii="標楷體" w:eastAsia="標楷體" w:hAnsi="標楷體"/>
                <w:sz w:val="26"/>
                <w:szCs w:val="26"/>
              </w:rPr>
            </w:pPr>
            <w:r>
              <w:rPr>
                <w:rFonts w:ascii="標楷體" w:eastAsia="標楷體" w:hAnsi="標楷體" w:hint="eastAsia"/>
                <w:sz w:val="26"/>
                <w:szCs w:val="26"/>
              </w:rPr>
              <w:t>本學期欲選修</w:t>
            </w:r>
          </w:p>
        </w:tc>
        <w:tc>
          <w:tcPr>
            <w:tcW w:w="2301" w:type="dxa"/>
            <w:tcBorders>
              <w:top w:val="single" w:sz="4" w:space="0" w:color="000000"/>
              <w:left w:val="single" w:sz="4" w:space="0" w:color="auto"/>
              <w:bottom w:val="single" w:sz="4" w:space="0" w:color="000000"/>
              <w:right w:val="single" w:sz="4" w:space="0" w:color="000000"/>
            </w:tcBorders>
            <w:vAlign w:val="center"/>
            <w:hideMark/>
          </w:tcPr>
          <w:p w:rsidR="00560FCD" w:rsidRDefault="00560FCD">
            <w:pPr>
              <w:jc w:val="both"/>
              <w:rPr>
                <w:rFonts w:ascii="標楷體" w:eastAsia="標楷體" w:hAnsi="標楷體"/>
                <w:sz w:val="26"/>
                <w:szCs w:val="26"/>
              </w:rPr>
            </w:pPr>
            <w:r>
              <w:rPr>
                <w:rFonts w:ascii="標楷體" w:eastAsia="標楷體" w:hAnsi="標楷體" w:hint="eastAsia"/>
                <w:sz w:val="26"/>
                <w:szCs w:val="26"/>
              </w:rPr>
              <w:t>系科</w:t>
            </w:r>
          </w:p>
        </w:tc>
        <w:tc>
          <w:tcPr>
            <w:tcW w:w="3263" w:type="dxa"/>
            <w:tcBorders>
              <w:top w:val="single" w:sz="4" w:space="0" w:color="000000"/>
              <w:left w:val="single" w:sz="4" w:space="0" w:color="000000"/>
              <w:bottom w:val="single" w:sz="4" w:space="0" w:color="000000"/>
              <w:right w:val="single" w:sz="4" w:space="0" w:color="auto"/>
            </w:tcBorders>
            <w:vAlign w:val="center"/>
            <w:hideMark/>
          </w:tcPr>
          <w:p w:rsidR="00560FCD" w:rsidRDefault="00560FCD">
            <w:pPr>
              <w:jc w:val="center"/>
              <w:rPr>
                <w:rFonts w:ascii="標楷體" w:eastAsia="標楷體" w:hAnsi="標楷體"/>
                <w:sz w:val="26"/>
                <w:szCs w:val="26"/>
              </w:rPr>
            </w:pPr>
            <w:r>
              <w:rPr>
                <w:rFonts w:ascii="標楷體" w:eastAsia="標楷體" w:hAnsi="標楷體" w:hint="eastAsia"/>
                <w:sz w:val="26"/>
                <w:szCs w:val="26"/>
              </w:rPr>
              <w:t>__________系</w:t>
            </w:r>
          </w:p>
        </w:tc>
        <w:tc>
          <w:tcPr>
            <w:tcW w:w="3258" w:type="dxa"/>
            <w:tcBorders>
              <w:top w:val="single" w:sz="4" w:space="0" w:color="000000"/>
              <w:left w:val="single" w:sz="4" w:space="0" w:color="auto"/>
              <w:bottom w:val="single" w:sz="4" w:space="0" w:color="000000"/>
              <w:right w:val="single" w:sz="4" w:space="0" w:color="000000"/>
            </w:tcBorders>
            <w:vAlign w:val="center"/>
            <w:hideMark/>
          </w:tcPr>
          <w:p w:rsidR="00560FCD" w:rsidRDefault="00560FCD">
            <w:pPr>
              <w:jc w:val="center"/>
              <w:rPr>
                <w:rFonts w:ascii="標楷體" w:eastAsia="標楷體" w:hAnsi="標楷體"/>
                <w:sz w:val="26"/>
                <w:szCs w:val="26"/>
              </w:rPr>
            </w:pPr>
            <w:r>
              <w:rPr>
                <w:rFonts w:ascii="標楷體" w:eastAsia="標楷體" w:hAnsi="標楷體" w:hint="eastAsia"/>
                <w:sz w:val="26"/>
                <w:szCs w:val="26"/>
              </w:rPr>
              <w:t>__________系</w:t>
            </w:r>
          </w:p>
        </w:tc>
      </w:tr>
      <w:tr w:rsidR="00560FCD" w:rsidTr="00560FCD">
        <w:trPr>
          <w:trHeight w:val="68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60FCD" w:rsidRDefault="00560FCD">
            <w:pPr>
              <w:widowControl/>
              <w:rPr>
                <w:rFonts w:ascii="標楷體" w:eastAsia="標楷體" w:hAnsi="標楷體"/>
                <w:sz w:val="26"/>
                <w:szCs w:val="26"/>
              </w:rPr>
            </w:pPr>
          </w:p>
        </w:tc>
        <w:tc>
          <w:tcPr>
            <w:tcW w:w="2301" w:type="dxa"/>
            <w:tcBorders>
              <w:top w:val="single" w:sz="4" w:space="0" w:color="000000"/>
              <w:left w:val="single" w:sz="4" w:space="0" w:color="auto"/>
              <w:bottom w:val="single" w:sz="4" w:space="0" w:color="000000"/>
              <w:right w:val="single" w:sz="4" w:space="0" w:color="000000"/>
            </w:tcBorders>
            <w:vAlign w:val="center"/>
            <w:hideMark/>
          </w:tcPr>
          <w:p w:rsidR="00560FCD" w:rsidRDefault="00560FCD">
            <w:pPr>
              <w:jc w:val="both"/>
              <w:rPr>
                <w:rFonts w:ascii="標楷體" w:eastAsia="標楷體" w:hAnsi="標楷體"/>
                <w:sz w:val="26"/>
                <w:szCs w:val="26"/>
              </w:rPr>
            </w:pPr>
            <w:r>
              <w:rPr>
                <w:rFonts w:ascii="標楷體" w:eastAsia="標楷體" w:hAnsi="標楷體" w:hint="eastAsia"/>
                <w:sz w:val="26"/>
                <w:szCs w:val="26"/>
              </w:rPr>
              <w:t>課程名稱</w:t>
            </w:r>
          </w:p>
        </w:tc>
        <w:tc>
          <w:tcPr>
            <w:tcW w:w="3263" w:type="dxa"/>
            <w:tcBorders>
              <w:top w:val="single" w:sz="4" w:space="0" w:color="000000"/>
              <w:left w:val="single" w:sz="4" w:space="0" w:color="000000"/>
              <w:bottom w:val="single" w:sz="4" w:space="0" w:color="000000"/>
              <w:right w:val="single" w:sz="4" w:space="0" w:color="auto"/>
            </w:tcBorders>
            <w:vAlign w:val="center"/>
          </w:tcPr>
          <w:p w:rsidR="00560FCD" w:rsidRDefault="00560FCD">
            <w:pPr>
              <w:jc w:val="center"/>
              <w:rPr>
                <w:rFonts w:ascii="標楷體" w:eastAsia="標楷體" w:hAnsi="標楷體"/>
                <w:sz w:val="26"/>
                <w:szCs w:val="26"/>
              </w:rPr>
            </w:pPr>
          </w:p>
        </w:tc>
        <w:tc>
          <w:tcPr>
            <w:tcW w:w="3258" w:type="dxa"/>
            <w:tcBorders>
              <w:top w:val="single" w:sz="4" w:space="0" w:color="000000"/>
              <w:left w:val="single" w:sz="4" w:space="0" w:color="auto"/>
              <w:bottom w:val="single" w:sz="4" w:space="0" w:color="000000"/>
              <w:right w:val="single" w:sz="4" w:space="0" w:color="000000"/>
            </w:tcBorders>
            <w:vAlign w:val="center"/>
          </w:tcPr>
          <w:p w:rsidR="00560FCD" w:rsidRDefault="00560FCD">
            <w:pPr>
              <w:jc w:val="center"/>
              <w:rPr>
                <w:rFonts w:ascii="標楷體" w:eastAsia="標楷體" w:hAnsi="標楷體"/>
                <w:sz w:val="26"/>
                <w:szCs w:val="26"/>
              </w:rPr>
            </w:pPr>
          </w:p>
        </w:tc>
      </w:tr>
      <w:tr w:rsidR="00560FCD" w:rsidTr="00560FCD">
        <w:trPr>
          <w:trHeight w:val="709"/>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60FCD" w:rsidRDefault="00560FCD">
            <w:pPr>
              <w:widowControl/>
              <w:rPr>
                <w:rFonts w:ascii="標楷體" w:eastAsia="標楷體" w:hAnsi="標楷體"/>
                <w:sz w:val="26"/>
                <w:szCs w:val="26"/>
              </w:rPr>
            </w:pPr>
          </w:p>
        </w:tc>
        <w:tc>
          <w:tcPr>
            <w:tcW w:w="2301" w:type="dxa"/>
            <w:tcBorders>
              <w:top w:val="single" w:sz="4" w:space="0" w:color="000000"/>
              <w:left w:val="single" w:sz="4" w:space="0" w:color="auto"/>
              <w:bottom w:val="single" w:sz="4" w:space="0" w:color="000000"/>
              <w:right w:val="single" w:sz="4" w:space="0" w:color="000000"/>
            </w:tcBorders>
            <w:vAlign w:val="center"/>
            <w:hideMark/>
          </w:tcPr>
          <w:p w:rsidR="00560FCD" w:rsidRDefault="00560FCD">
            <w:pPr>
              <w:jc w:val="both"/>
              <w:rPr>
                <w:rFonts w:ascii="標楷體" w:eastAsia="標楷體" w:hAnsi="標楷體"/>
                <w:sz w:val="26"/>
                <w:szCs w:val="26"/>
              </w:rPr>
            </w:pPr>
            <w:r>
              <w:rPr>
                <w:rFonts w:ascii="標楷體" w:eastAsia="標楷體" w:hAnsi="標楷體" w:hint="eastAsia"/>
                <w:sz w:val="26"/>
                <w:szCs w:val="26"/>
              </w:rPr>
              <w:t>學分數</w:t>
            </w:r>
          </w:p>
        </w:tc>
        <w:tc>
          <w:tcPr>
            <w:tcW w:w="3263" w:type="dxa"/>
            <w:tcBorders>
              <w:top w:val="single" w:sz="4" w:space="0" w:color="000000"/>
              <w:left w:val="single" w:sz="4" w:space="0" w:color="000000"/>
              <w:bottom w:val="single" w:sz="4" w:space="0" w:color="000000"/>
              <w:right w:val="single" w:sz="4" w:space="0" w:color="auto"/>
            </w:tcBorders>
            <w:vAlign w:val="center"/>
          </w:tcPr>
          <w:p w:rsidR="00560FCD" w:rsidRDefault="00560FCD">
            <w:pPr>
              <w:jc w:val="center"/>
              <w:rPr>
                <w:rFonts w:ascii="標楷體" w:eastAsia="標楷體" w:hAnsi="標楷體"/>
                <w:sz w:val="26"/>
                <w:szCs w:val="26"/>
              </w:rPr>
            </w:pPr>
          </w:p>
        </w:tc>
        <w:tc>
          <w:tcPr>
            <w:tcW w:w="3258" w:type="dxa"/>
            <w:tcBorders>
              <w:top w:val="single" w:sz="4" w:space="0" w:color="000000"/>
              <w:left w:val="single" w:sz="4" w:space="0" w:color="auto"/>
              <w:bottom w:val="single" w:sz="4" w:space="0" w:color="000000"/>
              <w:right w:val="single" w:sz="4" w:space="0" w:color="000000"/>
            </w:tcBorders>
            <w:vAlign w:val="center"/>
          </w:tcPr>
          <w:p w:rsidR="00560FCD" w:rsidRDefault="00560FCD">
            <w:pPr>
              <w:jc w:val="center"/>
              <w:rPr>
                <w:rFonts w:ascii="標楷體" w:eastAsia="標楷體" w:hAnsi="標楷體"/>
                <w:sz w:val="26"/>
                <w:szCs w:val="26"/>
              </w:rPr>
            </w:pPr>
          </w:p>
        </w:tc>
      </w:tr>
      <w:tr w:rsidR="00560FCD" w:rsidTr="00560FCD">
        <w:trPr>
          <w:trHeight w:val="70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560FCD" w:rsidRDefault="00560FCD">
            <w:pPr>
              <w:widowControl/>
              <w:rPr>
                <w:rFonts w:ascii="標楷體" w:eastAsia="標楷體" w:hAnsi="標楷體"/>
                <w:sz w:val="26"/>
                <w:szCs w:val="26"/>
              </w:rPr>
            </w:pPr>
          </w:p>
        </w:tc>
        <w:tc>
          <w:tcPr>
            <w:tcW w:w="2301" w:type="dxa"/>
            <w:tcBorders>
              <w:top w:val="single" w:sz="4" w:space="0" w:color="000000"/>
              <w:left w:val="single" w:sz="4" w:space="0" w:color="auto"/>
              <w:bottom w:val="single" w:sz="4" w:space="0" w:color="000000"/>
              <w:right w:val="single" w:sz="4" w:space="0" w:color="000000"/>
            </w:tcBorders>
            <w:vAlign w:val="center"/>
            <w:hideMark/>
          </w:tcPr>
          <w:p w:rsidR="00560FCD" w:rsidRDefault="00560FCD">
            <w:pPr>
              <w:jc w:val="both"/>
              <w:rPr>
                <w:rFonts w:ascii="標楷體" w:eastAsia="標楷體" w:hAnsi="標楷體"/>
                <w:sz w:val="26"/>
                <w:szCs w:val="26"/>
              </w:rPr>
            </w:pPr>
            <w:r>
              <w:rPr>
                <w:rFonts w:ascii="標楷體" w:eastAsia="標楷體" w:hAnsi="標楷體" w:hint="eastAsia"/>
                <w:sz w:val="26"/>
                <w:szCs w:val="26"/>
              </w:rPr>
              <w:t>講授大綱</w:t>
            </w:r>
          </w:p>
        </w:tc>
        <w:tc>
          <w:tcPr>
            <w:tcW w:w="3263" w:type="dxa"/>
            <w:tcBorders>
              <w:top w:val="single" w:sz="4" w:space="0" w:color="000000"/>
              <w:left w:val="single" w:sz="4" w:space="0" w:color="000000"/>
              <w:bottom w:val="single" w:sz="4" w:space="0" w:color="000000"/>
              <w:right w:val="single" w:sz="4" w:space="0" w:color="auto"/>
            </w:tcBorders>
            <w:vAlign w:val="center"/>
            <w:hideMark/>
          </w:tcPr>
          <w:p w:rsidR="00560FCD" w:rsidRDefault="00560FCD">
            <w:pPr>
              <w:jc w:val="center"/>
              <w:rPr>
                <w:rFonts w:ascii="標楷體" w:eastAsia="標楷體" w:hAnsi="標楷體"/>
                <w:sz w:val="26"/>
                <w:szCs w:val="26"/>
              </w:rPr>
            </w:pPr>
            <w:r>
              <w:rPr>
                <w:rFonts w:eastAsia="標楷體" w:hint="eastAsia"/>
              </w:rPr>
              <w:t>□檢附</w:t>
            </w:r>
          </w:p>
        </w:tc>
        <w:tc>
          <w:tcPr>
            <w:tcW w:w="3258" w:type="dxa"/>
            <w:tcBorders>
              <w:top w:val="single" w:sz="4" w:space="0" w:color="000000"/>
              <w:left w:val="single" w:sz="4" w:space="0" w:color="auto"/>
              <w:bottom w:val="single" w:sz="4" w:space="0" w:color="000000"/>
              <w:right w:val="single" w:sz="4" w:space="0" w:color="000000"/>
            </w:tcBorders>
            <w:vAlign w:val="center"/>
            <w:hideMark/>
          </w:tcPr>
          <w:p w:rsidR="00560FCD" w:rsidRDefault="00560FCD">
            <w:pPr>
              <w:jc w:val="center"/>
              <w:rPr>
                <w:rFonts w:ascii="標楷體" w:eastAsia="標楷體" w:hAnsi="標楷體"/>
                <w:sz w:val="26"/>
                <w:szCs w:val="26"/>
              </w:rPr>
            </w:pPr>
            <w:r>
              <w:rPr>
                <w:rFonts w:eastAsia="標楷體" w:hint="eastAsia"/>
              </w:rPr>
              <w:t>□檢附</w:t>
            </w:r>
          </w:p>
        </w:tc>
      </w:tr>
    </w:tbl>
    <w:p w:rsidR="00560FCD" w:rsidRDefault="00560FCD" w:rsidP="00560FCD">
      <w:pPr>
        <w:rPr>
          <w:rFonts w:ascii="標楷體" w:eastAsia="標楷體" w:hAnsi="標楷體" w:hint="eastAsia"/>
          <w:sz w:val="26"/>
          <w:szCs w:val="26"/>
        </w:rPr>
      </w:pPr>
    </w:p>
    <w:p w:rsidR="00560FCD" w:rsidRDefault="00560FCD" w:rsidP="00560FCD">
      <w:pPr>
        <w:ind w:leftChars="118" w:left="283"/>
        <w:rPr>
          <w:rFonts w:eastAsia="標楷體" w:hint="eastAsia"/>
        </w:rPr>
      </w:pPr>
      <w:proofErr w:type="gramStart"/>
      <w:r>
        <w:rPr>
          <w:rFonts w:ascii="標楷體" w:eastAsia="標楷體" w:hAnsi="標楷體" w:hint="eastAsia"/>
          <w:sz w:val="26"/>
          <w:szCs w:val="26"/>
        </w:rPr>
        <w:t>註</w:t>
      </w:r>
      <w:proofErr w:type="gramEnd"/>
      <w:r>
        <w:rPr>
          <w:rFonts w:ascii="標楷體" w:eastAsia="標楷體" w:hAnsi="標楷體" w:hint="eastAsia"/>
          <w:sz w:val="26"/>
          <w:szCs w:val="26"/>
        </w:rPr>
        <w:t>：依本校「學生選課辦法」</w:t>
      </w:r>
      <w:r>
        <w:rPr>
          <w:rFonts w:eastAsia="標楷體" w:hint="eastAsia"/>
        </w:rPr>
        <w:t>第四條之規定</w:t>
      </w:r>
    </w:p>
    <w:p w:rsidR="00560FCD" w:rsidRDefault="00560FCD" w:rsidP="00560FCD">
      <w:pPr>
        <w:ind w:leftChars="118" w:left="283"/>
        <w:rPr>
          <w:rFonts w:ascii="新細明體" w:eastAsia="標楷體" w:hAnsi="新細明體" w:cs="新細明體"/>
          <w:kern w:val="0"/>
        </w:rPr>
      </w:pPr>
      <w:r>
        <w:rPr>
          <w:rFonts w:eastAsia="標楷體" w:cs="新細明體" w:hint="eastAsia"/>
          <w:kern w:val="0"/>
        </w:rPr>
        <w:t>研究生每學期修習學分數由各所定之</w:t>
      </w:r>
      <w:proofErr w:type="gramStart"/>
      <w:r>
        <w:rPr>
          <w:rFonts w:eastAsia="標楷體" w:cs="新細明體" w:hint="eastAsia"/>
          <w:kern w:val="0"/>
        </w:rPr>
        <w:t>‧</w:t>
      </w:r>
      <w:proofErr w:type="gramEnd"/>
      <w:r>
        <w:rPr>
          <w:rFonts w:eastAsia="標楷體" w:cs="新細明體" w:hint="eastAsia"/>
          <w:kern w:val="0"/>
        </w:rPr>
        <w:t>但每學期不得少於</w:t>
      </w:r>
      <w:proofErr w:type="gramStart"/>
      <w:r>
        <w:rPr>
          <w:rFonts w:eastAsia="標楷體" w:cs="新細明體" w:hint="eastAsia"/>
          <w:kern w:val="0"/>
        </w:rPr>
        <w:t>三</w:t>
      </w:r>
      <w:proofErr w:type="gramEnd"/>
      <w:r>
        <w:rPr>
          <w:rFonts w:eastAsia="標楷體" w:cs="新細明體" w:hint="eastAsia"/>
          <w:kern w:val="0"/>
        </w:rPr>
        <w:t>學分，不得多於十八學分。</w:t>
      </w:r>
      <w:proofErr w:type="gramStart"/>
      <w:r>
        <w:rPr>
          <w:rFonts w:eastAsia="標楷體" w:cs="新細明體" w:hint="eastAsia"/>
          <w:b/>
          <w:kern w:val="0"/>
        </w:rPr>
        <w:t>惟</w:t>
      </w:r>
      <w:proofErr w:type="gramEnd"/>
      <w:r>
        <w:rPr>
          <w:rFonts w:eastAsia="標楷體" w:cs="新細明體" w:hint="eastAsia"/>
          <w:b/>
          <w:kern w:val="0"/>
        </w:rPr>
        <w:t>研究生補修所屬研究所規定之大學</w:t>
      </w:r>
      <w:proofErr w:type="gramStart"/>
      <w:r>
        <w:rPr>
          <w:rFonts w:eastAsia="標楷體" w:cs="新細明體" w:hint="eastAsia"/>
          <w:b/>
          <w:kern w:val="0"/>
        </w:rPr>
        <w:t>應修先修</w:t>
      </w:r>
      <w:proofErr w:type="gramEnd"/>
      <w:r>
        <w:rPr>
          <w:rFonts w:eastAsia="標楷體" w:cs="新細明體" w:hint="eastAsia"/>
          <w:b/>
          <w:kern w:val="0"/>
        </w:rPr>
        <w:t>基礎科目之學分不在此限。</w:t>
      </w:r>
      <w:r>
        <w:rPr>
          <w:rFonts w:ascii="新細明體" w:eastAsia="標楷體" w:hAnsi="新細明體" w:cs="新細明體" w:hint="eastAsia"/>
          <w:kern w:val="0"/>
        </w:rPr>
        <w:t xml:space="preserve"> </w:t>
      </w:r>
    </w:p>
    <w:p w:rsidR="00560FCD" w:rsidRDefault="00560FCD" w:rsidP="00560FCD">
      <w:pPr>
        <w:rPr>
          <w:rFonts w:hint="eastAsia"/>
        </w:rPr>
      </w:pPr>
    </w:p>
    <w:p w:rsidR="00560FCD" w:rsidRDefault="00560FCD" w:rsidP="00560FCD"/>
    <w:p w:rsidR="00560FCD" w:rsidRDefault="00560FCD" w:rsidP="00560FCD">
      <w:pPr>
        <w:ind w:leftChars="295" w:left="708"/>
        <w:rPr>
          <w:rFonts w:ascii="標楷體" w:eastAsia="標楷體" w:hAnsi="標楷體"/>
          <w:b/>
          <w:sz w:val="28"/>
          <w:szCs w:val="28"/>
        </w:rPr>
      </w:pPr>
      <w:r>
        <w:rPr>
          <w:rFonts w:ascii="標楷體" w:eastAsia="標楷體" w:hAnsi="標楷體" w:hint="eastAsia"/>
          <w:b/>
          <w:sz w:val="28"/>
          <w:szCs w:val="28"/>
        </w:rPr>
        <w:t>承辦人：</w:t>
      </w:r>
    </w:p>
    <w:p w:rsidR="00560FCD" w:rsidRDefault="00560FCD" w:rsidP="00560FCD">
      <w:pPr>
        <w:ind w:leftChars="295" w:left="708"/>
        <w:rPr>
          <w:rFonts w:ascii="標楷體" w:eastAsia="標楷體" w:hAnsi="標楷體" w:hint="eastAsia"/>
          <w:b/>
          <w:sz w:val="28"/>
          <w:szCs w:val="28"/>
        </w:rPr>
      </w:pPr>
      <w:r>
        <w:rPr>
          <w:rFonts w:ascii="標楷體" w:eastAsia="標楷體" w:hAnsi="標楷體" w:hint="eastAsia"/>
          <w:b/>
          <w:sz w:val="28"/>
          <w:szCs w:val="28"/>
        </w:rPr>
        <w:t>系主任簽章:</w:t>
      </w:r>
    </w:p>
    <w:p w:rsidR="00560FCD" w:rsidRDefault="00560FCD" w:rsidP="00560FCD">
      <w:pPr>
        <w:ind w:rightChars="294" w:right="706"/>
        <w:rPr>
          <w:rFonts w:hint="eastAsia"/>
        </w:rPr>
      </w:pPr>
    </w:p>
    <w:p w:rsidR="00193CCC" w:rsidRPr="00560FCD" w:rsidRDefault="00193CCC" w:rsidP="00560FCD"/>
    <w:sectPr w:rsidR="00193CCC" w:rsidRPr="00560FCD" w:rsidSect="005077E6">
      <w:footerReference w:type="default" r:id="rId6"/>
      <w:pgSz w:w="11906" w:h="16838"/>
      <w:pgMar w:top="1440" w:right="1800" w:bottom="1135"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91" w:rsidRDefault="00560FCD" w:rsidP="000317FB">
    <w:pPr>
      <w:pStyle w:val="a3"/>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CFF"/>
    <w:multiLevelType w:val="hybridMultilevel"/>
    <w:tmpl w:val="D97C2ABC"/>
    <w:lvl w:ilvl="0" w:tplc="67EC5F84">
      <w:start w:val="1"/>
      <w:numFmt w:val="decimal"/>
      <w:lvlText w:val="%1."/>
      <w:lvlJc w:val="left"/>
      <w:pPr>
        <w:ind w:left="847" w:hanging="360"/>
      </w:pPr>
      <w:rPr>
        <w:rFonts w:hAnsi="Times New Roman"/>
      </w:rPr>
    </w:lvl>
    <w:lvl w:ilvl="1" w:tplc="04090019">
      <w:start w:val="1"/>
      <w:numFmt w:val="ideographTraditional"/>
      <w:lvlText w:val="%2、"/>
      <w:lvlJc w:val="left"/>
      <w:pPr>
        <w:ind w:left="1447" w:hanging="480"/>
      </w:pPr>
    </w:lvl>
    <w:lvl w:ilvl="2" w:tplc="0409001B">
      <w:start w:val="1"/>
      <w:numFmt w:val="lowerRoman"/>
      <w:lvlText w:val="%3."/>
      <w:lvlJc w:val="right"/>
      <w:pPr>
        <w:ind w:left="1927" w:hanging="480"/>
      </w:pPr>
    </w:lvl>
    <w:lvl w:ilvl="3" w:tplc="0409000F">
      <w:start w:val="1"/>
      <w:numFmt w:val="decimal"/>
      <w:lvlText w:val="%4."/>
      <w:lvlJc w:val="left"/>
      <w:pPr>
        <w:ind w:left="2407" w:hanging="480"/>
      </w:pPr>
    </w:lvl>
    <w:lvl w:ilvl="4" w:tplc="04090019">
      <w:start w:val="1"/>
      <w:numFmt w:val="ideographTraditional"/>
      <w:lvlText w:val="%5、"/>
      <w:lvlJc w:val="left"/>
      <w:pPr>
        <w:ind w:left="2887" w:hanging="480"/>
      </w:pPr>
    </w:lvl>
    <w:lvl w:ilvl="5" w:tplc="0409001B">
      <w:start w:val="1"/>
      <w:numFmt w:val="lowerRoman"/>
      <w:lvlText w:val="%6."/>
      <w:lvlJc w:val="right"/>
      <w:pPr>
        <w:ind w:left="3367" w:hanging="480"/>
      </w:pPr>
    </w:lvl>
    <w:lvl w:ilvl="6" w:tplc="0409000F">
      <w:start w:val="1"/>
      <w:numFmt w:val="decimal"/>
      <w:lvlText w:val="%7."/>
      <w:lvlJc w:val="left"/>
      <w:pPr>
        <w:ind w:left="3847" w:hanging="480"/>
      </w:pPr>
    </w:lvl>
    <w:lvl w:ilvl="7" w:tplc="04090019">
      <w:start w:val="1"/>
      <w:numFmt w:val="ideographTraditional"/>
      <w:lvlText w:val="%8、"/>
      <w:lvlJc w:val="left"/>
      <w:pPr>
        <w:ind w:left="4327" w:hanging="480"/>
      </w:pPr>
    </w:lvl>
    <w:lvl w:ilvl="8" w:tplc="0409001B">
      <w:start w:val="1"/>
      <w:numFmt w:val="lowerRoman"/>
      <w:lvlText w:val="%9."/>
      <w:lvlJc w:val="right"/>
      <w:pPr>
        <w:ind w:left="4807" w:hanging="480"/>
      </w:pPr>
    </w:lvl>
  </w:abstractNum>
  <w:abstractNum w:abstractNumId="1">
    <w:nsid w:val="04195CA0"/>
    <w:multiLevelType w:val="hybridMultilevel"/>
    <w:tmpl w:val="0D3E7156"/>
    <w:lvl w:ilvl="0" w:tplc="658C07D0">
      <w:start w:val="1"/>
      <w:numFmt w:val="taiwaneseCountingThousand"/>
      <w:lvlText w:val="(%1)"/>
      <w:lvlJc w:val="left"/>
      <w:pPr>
        <w:tabs>
          <w:tab w:val="num" w:pos="360"/>
        </w:tabs>
        <w:ind w:left="360" w:hanging="360"/>
      </w:pPr>
      <w:rPr>
        <w:rFonts w:ascii="Times New Roman"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227C8C"/>
    <w:multiLevelType w:val="hybridMultilevel"/>
    <w:tmpl w:val="B6267088"/>
    <w:lvl w:ilvl="0" w:tplc="F6E2E5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0C3F86"/>
    <w:multiLevelType w:val="hybridMultilevel"/>
    <w:tmpl w:val="DCE62256"/>
    <w:lvl w:ilvl="0" w:tplc="F92CCEA2">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4">
    <w:nsid w:val="31110318"/>
    <w:multiLevelType w:val="hybridMultilevel"/>
    <w:tmpl w:val="E0E2F3EA"/>
    <w:lvl w:ilvl="0" w:tplc="1DF6BBA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58A36C2"/>
    <w:multiLevelType w:val="hybridMultilevel"/>
    <w:tmpl w:val="D97C2ABC"/>
    <w:lvl w:ilvl="0" w:tplc="67EC5F84">
      <w:start w:val="1"/>
      <w:numFmt w:val="decimal"/>
      <w:lvlText w:val="%1."/>
      <w:lvlJc w:val="left"/>
      <w:pPr>
        <w:ind w:left="847" w:hanging="360"/>
      </w:pPr>
      <w:rPr>
        <w:rFonts w:hAnsi="Times New Roman"/>
      </w:rPr>
    </w:lvl>
    <w:lvl w:ilvl="1" w:tplc="04090019">
      <w:start w:val="1"/>
      <w:numFmt w:val="ideographTraditional"/>
      <w:lvlText w:val="%2、"/>
      <w:lvlJc w:val="left"/>
      <w:pPr>
        <w:ind w:left="1447" w:hanging="480"/>
      </w:pPr>
    </w:lvl>
    <w:lvl w:ilvl="2" w:tplc="0409001B">
      <w:start w:val="1"/>
      <w:numFmt w:val="lowerRoman"/>
      <w:lvlText w:val="%3."/>
      <w:lvlJc w:val="right"/>
      <w:pPr>
        <w:ind w:left="1927" w:hanging="480"/>
      </w:pPr>
    </w:lvl>
    <w:lvl w:ilvl="3" w:tplc="0409000F">
      <w:start w:val="1"/>
      <w:numFmt w:val="decimal"/>
      <w:lvlText w:val="%4."/>
      <w:lvlJc w:val="left"/>
      <w:pPr>
        <w:ind w:left="2407" w:hanging="480"/>
      </w:pPr>
    </w:lvl>
    <w:lvl w:ilvl="4" w:tplc="04090019">
      <w:start w:val="1"/>
      <w:numFmt w:val="ideographTraditional"/>
      <w:lvlText w:val="%5、"/>
      <w:lvlJc w:val="left"/>
      <w:pPr>
        <w:ind w:left="2887" w:hanging="480"/>
      </w:pPr>
    </w:lvl>
    <w:lvl w:ilvl="5" w:tplc="0409001B">
      <w:start w:val="1"/>
      <w:numFmt w:val="lowerRoman"/>
      <w:lvlText w:val="%6."/>
      <w:lvlJc w:val="right"/>
      <w:pPr>
        <w:ind w:left="3367" w:hanging="480"/>
      </w:pPr>
    </w:lvl>
    <w:lvl w:ilvl="6" w:tplc="0409000F">
      <w:start w:val="1"/>
      <w:numFmt w:val="decimal"/>
      <w:lvlText w:val="%7."/>
      <w:lvlJc w:val="left"/>
      <w:pPr>
        <w:ind w:left="3847" w:hanging="480"/>
      </w:pPr>
    </w:lvl>
    <w:lvl w:ilvl="7" w:tplc="04090019">
      <w:start w:val="1"/>
      <w:numFmt w:val="ideographTraditional"/>
      <w:lvlText w:val="%8、"/>
      <w:lvlJc w:val="left"/>
      <w:pPr>
        <w:ind w:left="4327" w:hanging="480"/>
      </w:pPr>
    </w:lvl>
    <w:lvl w:ilvl="8" w:tplc="0409001B">
      <w:start w:val="1"/>
      <w:numFmt w:val="lowerRoman"/>
      <w:lvlText w:val="%9."/>
      <w:lvlJc w:val="right"/>
      <w:pPr>
        <w:ind w:left="4807" w:hanging="480"/>
      </w:pPr>
    </w:lvl>
  </w:abstractNum>
  <w:abstractNum w:abstractNumId="6">
    <w:nsid w:val="3EFD4111"/>
    <w:multiLevelType w:val="hybridMultilevel"/>
    <w:tmpl w:val="BF665E1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nsid w:val="3F416440"/>
    <w:multiLevelType w:val="hybridMultilevel"/>
    <w:tmpl w:val="6CB603BE"/>
    <w:lvl w:ilvl="0" w:tplc="0409000F">
      <w:start w:val="1"/>
      <w:numFmt w:val="decimal"/>
      <w:lvlText w:val="%1."/>
      <w:lvlJc w:val="left"/>
      <w:pPr>
        <w:ind w:left="1754" w:hanging="480"/>
      </w:pPr>
    </w:lvl>
    <w:lvl w:ilvl="1" w:tplc="04090019">
      <w:start w:val="1"/>
      <w:numFmt w:val="ideographTraditional"/>
      <w:lvlText w:val="%2、"/>
      <w:lvlJc w:val="left"/>
      <w:pPr>
        <w:ind w:left="2234" w:hanging="480"/>
      </w:pPr>
    </w:lvl>
    <w:lvl w:ilvl="2" w:tplc="0409001B">
      <w:start w:val="1"/>
      <w:numFmt w:val="lowerRoman"/>
      <w:lvlText w:val="%3."/>
      <w:lvlJc w:val="right"/>
      <w:pPr>
        <w:ind w:left="2714" w:hanging="480"/>
      </w:pPr>
    </w:lvl>
    <w:lvl w:ilvl="3" w:tplc="0409000F">
      <w:start w:val="1"/>
      <w:numFmt w:val="decimal"/>
      <w:lvlText w:val="%4."/>
      <w:lvlJc w:val="left"/>
      <w:pPr>
        <w:ind w:left="3194" w:hanging="480"/>
      </w:pPr>
    </w:lvl>
    <w:lvl w:ilvl="4" w:tplc="04090019">
      <w:start w:val="1"/>
      <w:numFmt w:val="ideographTraditional"/>
      <w:lvlText w:val="%5、"/>
      <w:lvlJc w:val="left"/>
      <w:pPr>
        <w:ind w:left="3674" w:hanging="480"/>
      </w:pPr>
    </w:lvl>
    <w:lvl w:ilvl="5" w:tplc="0409001B">
      <w:start w:val="1"/>
      <w:numFmt w:val="lowerRoman"/>
      <w:lvlText w:val="%6."/>
      <w:lvlJc w:val="right"/>
      <w:pPr>
        <w:ind w:left="4154" w:hanging="480"/>
      </w:pPr>
    </w:lvl>
    <w:lvl w:ilvl="6" w:tplc="0409000F">
      <w:start w:val="1"/>
      <w:numFmt w:val="decimal"/>
      <w:lvlText w:val="%7."/>
      <w:lvlJc w:val="left"/>
      <w:pPr>
        <w:ind w:left="4634" w:hanging="480"/>
      </w:pPr>
    </w:lvl>
    <w:lvl w:ilvl="7" w:tplc="04090019">
      <w:start w:val="1"/>
      <w:numFmt w:val="ideographTraditional"/>
      <w:lvlText w:val="%8、"/>
      <w:lvlJc w:val="left"/>
      <w:pPr>
        <w:ind w:left="5114" w:hanging="480"/>
      </w:pPr>
    </w:lvl>
    <w:lvl w:ilvl="8" w:tplc="0409001B">
      <w:start w:val="1"/>
      <w:numFmt w:val="lowerRoman"/>
      <w:lvlText w:val="%9."/>
      <w:lvlJc w:val="right"/>
      <w:pPr>
        <w:ind w:left="5594" w:hanging="480"/>
      </w:pPr>
    </w:lvl>
  </w:abstractNum>
  <w:abstractNum w:abstractNumId="8">
    <w:nsid w:val="42CF53B8"/>
    <w:multiLevelType w:val="hybridMultilevel"/>
    <w:tmpl w:val="EEF8506E"/>
    <w:lvl w:ilvl="0" w:tplc="9056C3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9690B1B"/>
    <w:multiLevelType w:val="hybridMultilevel"/>
    <w:tmpl w:val="722809AE"/>
    <w:lvl w:ilvl="0" w:tplc="F6E2E5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C8D4C3B"/>
    <w:multiLevelType w:val="hybridMultilevel"/>
    <w:tmpl w:val="541AFC6A"/>
    <w:lvl w:ilvl="0" w:tplc="F6E2E5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B777B5C"/>
    <w:multiLevelType w:val="hybridMultilevel"/>
    <w:tmpl w:val="87B0053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743854CC"/>
    <w:multiLevelType w:val="hybridMultilevel"/>
    <w:tmpl w:val="D97C2ABC"/>
    <w:lvl w:ilvl="0" w:tplc="67EC5F84">
      <w:start w:val="1"/>
      <w:numFmt w:val="decimal"/>
      <w:lvlText w:val="%1."/>
      <w:lvlJc w:val="left"/>
      <w:pPr>
        <w:ind w:left="847" w:hanging="360"/>
      </w:pPr>
      <w:rPr>
        <w:rFonts w:hAnsi="Times New Roman"/>
      </w:rPr>
    </w:lvl>
    <w:lvl w:ilvl="1" w:tplc="04090019">
      <w:start w:val="1"/>
      <w:numFmt w:val="ideographTraditional"/>
      <w:lvlText w:val="%2、"/>
      <w:lvlJc w:val="left"/>
      <w:pPr>
        <w:ind w:left="1447" w:hanging="480"/>
      </w:pPr>
    </w:lvl>
    <w:lvl w:ilvl="2" w:tplc="0409001B">
      <w:start w:val="1"/>
      <w:numFmt w:val="lowerRoman"/>
      <w:lvlText w:val="%3."/>
      <w:lvlJc w:val="right"/>
      <w:pPr>
        <w:ind w:left="1927" w:hanging="480"/>
      </w:pPr>
    </w:lvl>
    <w:lvl w:ilvl="3" w:tplc="0409000F">
      <w:start w:val="1"/>
      <w:numFmt w:val="decimal"/>
      <w:lvlText w:val="%4."/>
      <w:lvlJc w:val="left"/>
      <w:pPr>
        <w:ind w:left="2407" w:hanging="480"/>
      </w:pPr>
    </w:lvl>
    <w:lvl w:ilvl="4" w:tplc="04090019">
      <w:start w:val="1"/>
      <w:numFmt w:val="ideographTraditional"/>
      <w:lvlText w:val="%5、"/>
      <w:lvlJc w:val="left"/>
      <w:pPr>
        <w:ind w:left="2887" w:hanging="480"/>
      </w:pPr>
    </w:lvl>
    <w:lvl w:ilvl="5" w:tplc="0409001B">
      <w:start w:val="1"/>
      <w:numFmt w:val="lowerRoman"/>
      <w:lvlText w:val="%6."/>
      <w:lvlJc w:val="right"/>
      <w:pPr>
        <w:ind w:left="3367" w:hanging="480"/>
      </w:pPr>
    </w:lvl>
    <w:lvl w:ilvl="6" w:tplc="0409000F">
      <w:start w:val="1"/>
      <w:numFmt w:val="decimal"/>
      <w:lvlText w:val="%7."/>
      <w:lvlJc w:val="left"/>
      <w:pPr>
        <w:ind w:left="3847" w:hanging="480"/>
      </w:pPr>
    </w:lvl>
    <w:lvl w:ilvl="7" w:tplc="04090019">
      <w:start w:val="1"/>
      <w:numFmt w:val="ideographTraditional"/>
      <w:lvlText w:val="%8、"/>
      <w:lvlJc w:val="left"/>
      <w:pPr>
        <w:ind w:left="4327" w:hanging="480"/>
      </w:pPr>
    </w:lvl>
    <w:lvl w:ilvl="8" w:tplc="0409001B">
      <w:start w:val="1"/>
      <w:numFmt w:val="lowerRoman"/>
      <w:lvlText w:val="%9."/>
      <w:lvlJc w:val="right"/>
      <w:pPr>
        <w:ind w:left="4807" w:hanging="480"/>
      </w:pPr>
    </w:lvl>
  </w:abstractNum>
  <w:abstractNum w:abstractNumId="13">
    <w:nsid w:val="7B3D368D"/>
    <w:multiLevelType w:val="hybridMultilevel"/>
    <w:tmpl w:val="FEB065E0"/>
    <w:lvl w:ilvl="0" w:tplc="F6E2E5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DF03505"/>
    <w:multiLevelType w:val="hybridMultilevel"/>
    <w:tmpl w:val="D97C2ABC"/>
    <w:lvl w:ilvl="0" w:tplc="67EC5F84">
      <w:start w:val="1"/>
      <w:numFmt w:val="decimal"/>
      <w:lvlText w:val="%1."/>
      <w:lvlJc w:val="left"/>
      <w:pPr>
        <w:ind w:left="847" w:hanging="360"/>
      </w:pPr>
      <w:rPr>
        <w:rFonts w:hAnsi="Times New Roman"/>
      </w:rPr>
    </w:lvl>
    <w:lvl w:ilvl="1" w:tplc="04090019">
      <w:start w:val="1"/>
      <w:numFmt w:val="ideographTraditional"/>
      <w:lvlText w:val="%2、"/>
      <w:lvlJc w:val="left"/>
      <w:pPr>
        <w:ind w:left="1447" w:hanging="480"/>
      </w:pPr>
    </w:lvl>
    <w:lvl w:ilvl="2" w:tplc="0409001B">
      <w:start w:val="1"/>
      <w:numFmt w:val="lowerRoman"/>
      <w:lvlText w:val="%3."/>
      <w:lvlJc w:val="right"/>
      <w:pPr>
        <w:ind w:left="1927" w:hanging="480"/>
      </w:pPr>
    </w:lvl>
    <w:lvl w:ilvl="3" w:tplc="0409000F">
      <w:start w:val="1"/>
      <w:numFmt w:val="decimal"/>
      <w:lvlText w:val="%4."/>
      <w:lvlJc w:val="left"/>
      <w:pPr>
        <w:ind w:left="2407" w:hanging="480"/>
      </w:pPr>
    </w:lvl>
    <w:lvl w:ilvl="4" w:tplc="04090019">
      <w:start w:val="1"/>
      <w:numFmt w:val="ideographTraditional"/>
      <w:lvlText w:val="%5、"/>
      <w:lvlJc w:val="left"/>
      <w:pPr>
        <w:ind w:left="2887" w:hanging="480"/>
      </w:pPr>
    </w:lvl>
    <w:lvl w:ilvl="5" w:tplc="0409001B">
      <w:start w:val="1"/>
      <w:numFmt w:val="lowerRoman"/>
      <w:lvlText w:val="%6."/>
      <w:lvlJc w:val="right"/>
      <w:pPr>
        <w:ind w:left="3367" w:hanging="480"/>
      </w:pPr>
    </w:lvl>
    <w:lvl w:ilvl="6" w:tplc="0409000F">
      <w:start w:val="1"/>
      <w:numFmt w:val="decimal"/>
      <w:lvlText w:val="%7."/>
      <w:lvlJc w:val="left"/>
      <w:pPr>
        <w:ind w:left="3847" w:hanging="480"/>
      </w:pPr>
    </w:lvl>
    <w:lvl w:ilvl="7" w:tplc="04090019">
      <w:start w:val="1"/>
      <w:numFmt w:val="ideographTraditional"/>
      <w:lvlText w:val="%8、"/>
      <w:lvlJc w:val="left"/>
      <w:pPr>
        <w:ind w:left="4327" w:hanging="480"/>
      </w:pPr>
    </w:lvl>
    <w:lvl w:ilvl="8" w:tplc="0409001B">
      <w:start w:val="1"/>
      <w:numFmt w:val="lowerRoman"/>
      <w:lvlText w:val="%9."/>
      <w:lvlJc w:val="right"/>
      <w:pPr>
        <w:ind w:left="4807" w:hanging="480"/>
      </w:pPr>
    </w:lvl>
  </w:abstractNum>
  <w:num w:numId="1">
    <w:abstractNumId w:val="4"/>
  </w:num>
  <w:num w:numId="2">
    <w:abstractNumId w:val="1"/>
  </w:num>
  <w:num w:numId="3">
    <w:abstractNumId w:val="3"/>
  </w:num>
  <w:num w:numId="4">
    <w:abstractNumId w:val="8"/>
  </w:num>
  <w:num w:numId="5">
    <w:abstractNumId w:val="13"/>
  </w:num>
  <w:num w:numId="6">
    <w:abstractNumId w:val="9"/>
  </w:num>
  <w:num w:numId="7">
    <w:abstractNumId w:val="10"/>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1F"/>
    <w:rsid w:val="00073ADB"/>
    <w:rsid w:val="00193CCC"/>
    <w:rsid w:val="00560FCD"/>
    <w:rsid w:val="0084241E"/>
    <w:rsid w:val="009F0D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s1042"/>
        <o:r id="V:Rule2" type="connector" idref="#_x0000_s1044"/>
        <o:r id="V:Rule3" type="connector" idref="#_x0000_s1043"/>
        <o:r id="V:Rule4" type="connector" idref="#_x0000_s1046"/>
        <o:r id="V:Rule5" type="connector" idref="#_x0000_s1031"/>
        <o:r id="V:Rule6" type="connector" idref="#_x0000_s1045"/>
        <o:r id="V:Rule7" type="connector" idref="#_x0000_s1030"/>
        <o:r id="V:Rule8" type="connector" idref="#_x0000_s1048"/>
        <o:r id="V:Rule9" type="connector" idref="#_x0000_s1034"/>
        <o:r id="V:Rule10" type="connector" idref="#_x0000_s1035"/>
        <o:r id="V:Rule11" type="connector" idref="#_x0000_s1032"/>
        <o:r id="V:Rule1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0D1F"/>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9F0D1F"/>
    <w:rPr>
      <w:rFonts w:ascii="Times New Roman" w:eastAsia="新細明體" w:hAnsi="Times New Roman" w:cs="Times New Roman"/>
      <w:sz w:val="20"/>
      <w:szCs w:val="20"/>
      <w:lang w:val="x-none" w:eastAsia="x-none"/>
    </w:rPr>
  </w:style>
  <w:style w:type="character" w:customStyle="1" w:styleId="website-module-font-title021">
    <w:name w:val="website-module-font-title021"/>
    <w:rsid w:val="009F0D1F"/>
    <w:rPr>
      <w:b/>
      <w:bCs/>
      <w:i w:val="0"/>
      <w:iCs w:val="0"/>
      <w:strike w:val="0"/>
      <w:dstrike w:val="0"/>
      <w:color w:val="544AA4"/>
      <w:sz w:val="24"/>
      <w:szCs w:val="24"/>
      <w:u w:val="none"/>
      <w:effect w:val="none"/>
    </w:rPr>
  </w:style>
  <w:style w:type="paragraph" w:styleId="Web">
    <w:name w:val="Normal (Web)"/>
    <w:basedOn w:val="a"/>
    <w:uiPriority w:val="99"/>
    <w:semiHidden/>
    <w:unhideWhenUsed/>
    <w:rsid w:val="0084241E"/>
    <w:pPr>
      <w:widowControl/>
      <w:spacing w:before="100" w:beforeAutospacing="1" w:after="100" w:afterAutospacing="1"/>
    </w:pPr>
    <w:rPr>
      <w:rFonts w:ascii="新細明體" w:hAnsi="新細明體" w:cs="新細明體"/>
      <w:kern w:val="0"/>
    </w:rPr>
  </w:style>
  <w:style w:type="paragraph" w:styleId="a5">
    <w:name w:val="List Paragraph"/>
    <w:basedOn w:val="a"/>
    <w:uiPriority w:val="34"/>
    <w:qFormat/>
    <w:rsid w:val="0084241E"/>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0D1F"/>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9F0D1F"/>
    <w:rPr>
      <w:rFonts w:ascii="Times New Roman" w:eastAsia="新細明體" w:hAnsi="Times New Roman" w:cs="Times New Roman"/>
      <w:sz w:val="20"/>
      <w:szCs w:val="20"/>
      <w:lang w:val="x-none" w:eastAsia="x-none"/>
    </w:rPr>
  </w:style>
  <w:style w:type="character" w:customStyle="1" w:styleId="website-module-font-title021">
    <w:name w:val="website-module-font-title021"/>
    <w:rsid w:val="009F0D1F"/>
    <w:rPr>
      <w:b/>
      <w:bCs/>
      <w:i w:val="0"/>
      <w:iCs w:val="0"/>
      <w:strike w:val="0"/>
      <w:dstrike w:val="0"/>
      <w:color w:val="544AA4"/>
      <w:sz w:val="24"/>
      <w:szCs w:val="24"/>
      <w:u w:val="none"/>
      <w:effect w:val="none"/>
    </w:rPr>
  </w:style>
  <w:style w:type="paragraph" w:styleId="Web">
    <w:name w:val="Normal (Web)"/>
    <w:basedOn w:val="a"/>
    <w:uiPriority w:val="99"/>
    <w:semiHidden/>
    <w:unhideWhenUsed/>
    <w:rsid w:val="0084241E"/>
    <w:pPr>
      <w:widowControl/>
      <w:spacing w:before="100" w:beforeAutospacing="1" w:after="100" w:afterAutospacing="1"/>
    </w:pPr>
    <w:rPr>
      <w:rFonts w:ascii="新細明體" w:hAnsi="新細明體" w:cs="新細明體"/>
      <w:kern w:val="0"/>
    </w:rPr>
  </w:style>
  <w:style w:type="paragraph" w:styleId="a5">
    <w:name w:val="List Paragraph"/>
    <w:basedOn w:val="a"/>
    <w:uiPriority w:val="34"/>
    <w:qFormat/>
    <w:rsid w:val="0084241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72173">
      <w:bodyDiv w:val="1"/>
      <w:marLeft w:val="0"/>
      <w:marRight w:val="0"/>
      <w:marTop w:val="0"/>
      <w:marBottom w:val="0"/>
      <w:divBdr>
        <w:top w:val="none" w:sz="0" w:space="0" w:color="auto"/>
        <w:left w:val="none" w:sz="0" w:space="0" w:color="auto"/>
        <w:bottom w:val="none" w:sz="0" w:space="0" w:color="auto"/>
        <w:right w:val="none" w:sz="0" w:space="0" w:color="auto"/>
      </w:divBdr>
    </w:div>
    <w:div w:id="885020643">
      <w:bodyDiv w:val="1"/>
      <w:marLeft w:val="0"/>
      <w:marRight w:val="0"/>
      <w:marTop w:val="0"/>
      <w:marBottom w:val="0"/>
      <w:divBdr>
        <w:top w:val="none" w:sz="0" w:space="0" w:color="auto"/>
        <w:left w:val="none" w:sz="0" w:space="0" w:color="auto"/>
        <w:bottom w:val="none" w:sz="0" w:space="0" w:color="auto"/>
        <w:right w:val="none" w:sz="0" w:space="0" w:color="auto"/>
      </w:divBdr>
    </w:div>
    <w:div w:id="1387412668">
      <w:bodyDiv w:val="1"/>
      <w:marLeft w:val="0"/>
      <w:marRight w:val="0"/>
      <w:marTop w:val="0"/>
      <w:marBottom w:val="0"/>
      <w:divBdr>
        <w:top w:val="none" w:sz="0" w:space="0" w:color="auto"/>
        <w:left w:val="none" w:sz="0" w:space="0" w:color="auto"/>
        <w:bottom w:val="none" w:sz="0" w:space="0" w:color="auto"/>
        <w:right w:val="none" w:sz="0" w:space="0" w:color="auto"/>
      </w:divBdr>
    </w:div>
    <w:div w:id="18790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2015-07-02T01:43:00Z</dcterms:created>
  <dcterms:modified xsi:type="dcterms:W3CDTF">2015-07-02T01:43:00Z</dcterms:modified>
</cp:coreProperties>
</file>